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F1BF" w14:textId="77777777" w:rsidR="00AB703A" w:rsidRPr="00730EA3" w:rsidRDefault="00AB703A" w:rsidP="00AB703A">
      <w:pPr>
        <w:pStyle w:val="NormalWeb"/>
        <w:jc w:val="center"/>
        <w:outlineLvl w:val="0"/>
        <w:rPr>
          <w:rFonts w:asciiTheme="minorHAnsi" w:hAnsiTheme="minorHAnsi" w:cstheme="minorHAnsi"/>
          <w:color w:val="000000" w:themeColor="text1"/>
          <w:sz w:val="22"/>
          <w:szCs w:val="22"/>
        </w:rPr>
      </w:pPr>
      <w:r w:rsidRPr="00730EA3">
        <w:rPr>
          <w:rFonts w:asciiTheme="minorHAnsi" w:hAnsiTheme="minorHAnsi" w:cstheme="minorHAnsi"/>
          <w:noProof/>
          <w:color w:val="000000" w:themeColor="text1"/>
          <w:sz w:val="22"/>
          <w:szCs w:val="22"/>
        </w:rPr>
        <w:drawing>
          <wp:anchor distT="0" distB="0" distL="114300" distR="114300" simplePos="0" relativeHeight="251658240" behindDoc="1" locked="0" layoutInCell="1" allowOverlap="1" wp14:anchorId="6D60046A" wp14:editId="55DDE4C4">
            <wp:simplePos x="0" y="0"/>
            <wp:positionH relativeFrom="column">
              <wp:posOffset>-633095</wp:posOffset>
            </wp:positionH>
            <wp:positionV relativeFrom="paragraph">
              <wp:posOffset>635</wp:posOffset>
            </wp:positionV>
            <wp:extent cx="18034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a.gif"/>
                    <pic:cNvPicPr/>
                  </pic:nvPicPr>
                  <pic:blipFill>
                    <a:blip r:embed="rId5">
                      <a:extLst>
                        <a:ext uri="{28A0092B-C50C-407E-A947-70E740481C1C}">
                          <a14:useLocalDpi xmlns:a14="http://schemas.microsoft.com/office/drawing/2010/main" val="0"/>
                        </a:ext>
                      </a:extLst>
                    </a:blip>
                    <a:stretch>
                      <a:fillRect/>
                    </a:stretch>
                  </pic:blipFill>
                  <pic:spPr>
                    <a:xfrm>
                      <a:off x="0" y="0"/>
                      <a:ext cx="1803400" cy="838200"/>
                    </a:xfrm>
                    <a:prstGeom prst="rect">
                      <a:avLst/>
                    </a:prstGeom>
                  </pic:spPr>
                </pic:pic>
              </a:graphicData>
            </a:graphic>
            <wp14:sizeRelH relativeFrom="page">
              <wp14:pctWidth>0</wp14:pctWidth>
            </wp14:sizeRelH>
            <wp14:sizeRelV relativeFrom="page">
              <wp14:pctHeight>0</wp14:pctHeight>
            </wp14:sizeRelV>
          </wp:anchor>
        </w:drawing>
      </w:r>
    </w:p>
    <w:p w14:paraId="6E88FC55" w14:textId="77777777" w:rsidR="00AB703A" w:rsidRPr="00730EA3" w:rsidRDefault="00AB703A" w:rsidP="00AB703A">
      <w:pPr>
        <w:pStyle w:val="NormalWeb"/>
        <w:jc w:val="center"/>
        <w:outlineLvl w:val="0"/>
        <w:rPr>
          <w:rFonts w:asciiTheme="minorHAnsi" w:hAnsiTheme="minorHAnsi" w:cstheme="minorHAnsi"/>
          <w:b/>
          <w:color w:val="000000" w:themeColor="text1"/>
          <w:sz w:val="28"/>
          <w:szCs w:val="28"/>
        </w:rPr>
      </w:pPr>
      <w:r w:rsidRPr="00730EA3">
        <w:rPr>
          <w:rFonts w:asciiTheme="minorHAnsi" w:hAnsiTheme="minorHAnsi" w:cstheme="minorHAnsi"/>
          <w:b/>
          <w:color w:val="000000" w:themeColor="text1"/>
          <w:sz w:val="28"/>
          <w:szCs w:val="28"/>
        </w:rPr>
        <w:t>Data Protection Policy</w:t>
      </w:r>
    </w:p>
    <w:p w14:paraId="184541D1" w14:textId="77777777" w:rsidR="00AB703A" w:rsidRPr="00730EA3" w:rsidRDefault="00AB703A" w:rsidP="00816679">
      <w:pPr>
        <w:pStyle w:val="NormalWeb"/>
        <w:jc w:val="both"/>
        <w:outlineLvl w:val="0"/>
        <w:rPr>
          <w:rFonts w:asciiTheme="minorHAnsi" w:hAnsiTheme="minorHAnsi" w:cstheme="minorHAnsi"/>
          <w:b/>
          <w:color w:val="000000" w:themeColor="text1"/>
          <w:sz w:val="22"/>
          <w:szCs w:val="22"/>
        </w:rPr>
      </w:pPr>
      <w:r w:rsidRPr="00730EA3">
        <w:rPr>
          <w:rFonts w:asciiTheme="minorHAnsi" w:hAnsiTheme="minorHAnsi" w:cstheme="minorHAnsi"/>
          <w:b/>
          <w:color w:val="000000" w:themeColor="text1"/>
          <w:sz w:val="22"/>
          <w:szCs w:val="22"/>
        </w:rPr>
        <w:t xml:space="preserve">The Policy </w:t>
      </w:r>
    </w:p>
    <w:p w14:paraId="33FAA8FF"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Under the terms of the General Data Protection Regulations (2016), NATURE DAYS has designed and implemented this Data Protection Policy to establish good data protection practices in view of its responsibilities as data processor and data controller, and to ensure NATURE DAYS protects the personal data and privacy of the individuals with whom it interacts. </w:t>
      </w:r>
    </w:p>
    <w:p w14:paraId="32320FB6"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Those individuals include members and supporters, course attendees, students and their parents and guardians, school contacts, customers.</w:t>
      </w:r>
    </w:p>
    <w:p w14:paraId="45918120"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shd w:val="clear" w:color="auto" w:fill="FFFFFF"/>
        </w:rPr>
        <w:t xml:space="preserve">NATURE DAYS </w:t>
      </w:r>
      <w:r w:rsidRPr="00730EA3">
        <w:rPr>
          <w:rFonts w:asciiTheme="minorHAnsi" w:hAnsiTheme="minorHAnsi" w:cstheme="minorHAnsi"/>
          <w:color w:val="000000" w:themeColor="text1"/>
          <w:sz w:val="22"/>
          <w:szCs w:val="22"/>
        </w:rPr>
        <w:t xml:space="preserve">collects and processes individual’s personal information </w:t>
      </w:r>
      <w:proofErr w:type="gramStart"/>
      <w:r w:rsidRPr="00730EA3">
        <w:rPr>
          <w:rFonts w:asciiTheme="minorHAnsi" w:hAnsiTheme="minorHAnsi" w:cstheme="minorHAnsi"/>
          <w:color w:val="000000" w:themeColor="text1"/>
          <w:sz w:val="22"/>
          <w:szCs w:val="22"/>
        </w:rPr>
        <w:t>in order to</w:t>
      </w:r>
      <w:proofErr w:type="gramEnd"/>
      <w:r w:rsidRPr="00730EA3">
        <w:rPr>
          <w:rFonts w:asciiTheme="minorHAnsi" w:hAnsiTheme="minorHAnsi" w:cstheme="minorHAnsi"/>
          <w:color w:val="000000" w:themeColor="text1"/>
          <w:sz w:val="22"/>
          <w:szCs w:val="22"/>
        </w:rPr>
        <w:t xml:space="preserve"> carry out the work of the company as a supplier of services. The nature of this information is sometimes sensitive, for example when it may include medical or ethnicity details; so in its duty of care, NATURE DAYS has in place data-processing and data privacy procedures and a rolling </w:t>
      </w:r>
      <w:proofErr w:type="spellStart"/>
      <w:r w:rsidRPr="00730EA3">
        <w:rPr>
          <w:rFonts w:asciiTheme="minorHAnsi" w:hAnsiTheme="minorHAnsi" w:cstheme="minorHAnsi"/>
          <w:color w:val="000000" w:themeColor="text1"/>
          <w:sz w:val="22"/>
          <w:szCs w:val="22"/>
        </w:rPr>
        <w:t>programme</w:t>
      </w:r>
      <w:proofErr w:type="spellEnd"/>
      <w:r w:rsidRPr="00730EA3">
        <w:rPr>
          <w:rFonts w:asciiTheme="minorHAnsi" w:hAnsiTheme="minorHAnsi" w:cstheme="minorHAnsi"/>
          <w:color w:val="000000" w:themeColor="text1"/>
          <w:sz w:val="22"/>
          <w:szCs w:val="22"/>
        </w:rPr>
        <w:t xml:space="preserve"> of data-protection training to ensure staff that handle personal and sensitive data, do so in a manner that is compliant with the General Data Protection Regulations. </w:t>
      </w:r>
    </w:p>
    <w:p w14:paraId="7A137174"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This policy exists to ensure sufficient emphasis is placed on data protection, so that any processing of personal data carried out by NATURE DAYS and any necessary third-party data-processors complies with NATURE DAYS’s data protection obligations as data controller as set out in Article 5(2) of GDPR, that </w:t>
      </w:r>
      <w:proofErr w:type="gramStart"/>
      <w:r w:rsidRPr="00730EA3">
        <w:rPr>
          <w:rFonts w:asciiTheme="minorHAnsi" w:hAnsiTheme="minorHAnsi" w:cstheme="minorHAnsi"/>
          <w:color w:val="000000" w:themeColor="text1"/>
          <w:sz w:val="22"/>
          <w:szCs w:val="22"/>
        </w:rPr>
        <w:t>states;</w:t>
      </w:r>
      <w:proofErr w:type="gramEnd"/>
      <w:r w:rsidRPr="00730EA3">
        <w:rPr>
          <w:rFonts w:asciiTheme="minorHAnsi" w:hAnsiTheme="minorHAnsi" w:cstheme="minorHAnsi"/>
          <w:color w:val="000000" w:themeColor="text1"/>
          <w:sz w:val="22"/>
          <w:szCs w:val="22"/>
        </w:rPr>
        <w:t xml:space="preserve"> </w:t>
      </w:r>
    </w:p>
    <w:p w14:paraId="56F45E42"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w:t>
      </w:r>
      <w:proofErr w:type="gramStart"/>
      <w:r w:rsidRPr="00730EA3">
        <w:rPr>
          <w:rFonts w:asciiTheme="minorHAnsi" w:hAnsiTheme="minorHAnsi" w:cstheme="minorHAnsi"/>
          <w:color w:val="000000" w:themeColor="text1"/>
          <w:sz w:val="22"/>
          <w:szCs w:val="22"/>
        </w:rPr>
        <w:t>the</w:t>
      </w:r>
      <w:proofErr w:type="gramEnd"/>
      <w:r w:rsidRPr="00730EA3">
        <w:rPr>
          <w:rFonts w:asciiTheme="minorHAnsi" w:hAnsiTheme="minorHAnsi" w:cstheme="minorHAnsi"/>
          <w:color w:val="000000" w:themeColor="text1"/>
          <w:sz w:val="22"/>
          <w:szCs w:val="22"/>
        </w:rPr>
        <w:t xml:space="preserve"> controller shall be responsible for, and be able to demonstrate, compliance with the principles.” </w:t>
      </w:r>
    </w:p>
    <w:p w14:paraId="77D0F233"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This policy draws attention to the General Data Protection Regulations (2016) and the key principles which state that personal data must be: </w:t>
      </w:r>
    </w:p>
    <w:p w14:paraId="25E881C5"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a) processed lawfully, fairly and in a transparent manner in relation to </w:t>
      </w:r>
      <w:proofErr w:type="gramStart"/>
      <w:r w:rsidRPr="00730EA3">
        <w:rPr>
          <w:rFonts w:asciiTheme="minorHAnsi" w:hAnsiTheme="minorHAnsi" w:cstheme="minorHAnsi"/>
          <w:color w:val="000000" w:themeColor="text1"/>
          <w:sz w:val="22"/>
          <w:szCs w:val="22"/>
        </w:rPr>
        <w:t>individuals;</w:t>
      </w:r>
      <w:proofErr w:type="gramEnd"/>
      <w:r w:rsidRPr="00730EA3">
        <w:rPr>
          <w:rFonts w:asciiTheme="minorHAnsi" w:hAnsiTheme="minorHAnsi" w:cstheme="minorHAnsi"/>
          <w:color w:val="000000" w:themeColor="text1"/>
          <w:sz w:val="22"/>
          <w:szCs w:val="22"/>
        </w:rPr>
        <w:t xml:space="preserve"> </w:t>
      </w:r>
    </w:p>
    <w:p w14:paraId="63C72420"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730EA3">
        <w:rPr>
          <w:rFonts w:asciiTheme="minorHAnsi" w:hAnsiTheme="minorHAnsi" w:cstheme="minorHAnsi"/>
          <w:color w:val="000000" w:themeColor="text1"/>
          <w:sz w:val="22"/>
          <w:szCs w:val="22"/>
        </w:rPr>
        <w:t>be considered to be</w:t>
      </w:r>
      <w:proofErr w:type="gramEnd"/>
      <w:r w:rsidRPr="00730EA3">
        <w:rPr>
          <w:rFonts w:asciiTheme="minorHAnsi" w:hAnsiTheme="minorHAnsi" w:cstheme="minorHAnsi"/>
          <w:color w:val="000000" w:themeColor="text1"/>
          <w:sz w:val="22"/>
          <w:szCs w:val="22"/>
        </w:rPr>
        <w:t xml:space="preserve"> incompatible with the initial </w:t>
      </w:r>
      <w:proofErr w:type="gramStart"/>
      <w:r w:rsidRPr="00730EA3">
        <w:rPr>
          <w:rFonts w:asciiTheme="minorHAnsi" w:hAnsiTheme="minorHAnsi" w:cstheme="minorHAnsi"/>
          <w:color w:val="000000" w:themeColor="text1"/>
          <w:sz w:val="22"/>
          <w:szCs w:val="22"/>
        </w:rPr>
        <w:t>purposes;</w:t>
      </w:r>
      <w:proofErr w:type="gramEnd"/>
      <w:r w:rsidRPr="00730EA3">
        <w:rPr>
          <w:rFonts w:asciiTheme="minorHAnsi" w:hAnsiTheme="minorHAnsi" w:cstheme="minorHAnsi"/>
          <w:color w:val="000000" w:themeColor="text1"/>
          <w:sz w:val="22"/>
          <w:szCs w:val="22"/>
        </w:rPr>
        <w:t xml:space="preserve"> </w:t>
      </w:r>
    </w:p>
    <w:p w14:paraId="69C1DD5A"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c) adequate, relevant and limited to what is necessary in relation to the purposes for which they are </w:t>
      </w:r>
      <w:proofErr w:type="gramStart"/>
      <w:r w:rsidRPr="00730EA3">
        <w:rPr>
          <w:rFonts w:asciiTheme="minorHAnsi" w:hAnsiTheme="minorHAnsi" w:cstheme="minorHAnsi"/>
          <w:color w:val="000000" w:themeColor="text1"/>
          <w:sz w:val="22"/>
          <w:szCs w:val="22"/>
        </w:rPr>
        <w:t>processed;</w:t>
      </w:r>
      <w:proofErr w:type="gramEnd"/>
      <w:r w:rsidRPr="00730EA3">
        <w:rPr>
          <w:rFonts w:asciiTheme="minorHAnsi" w:hAnsiTheme="minorHAnsi" w:cstheme="minorHAnsi"/>
          <w:color w:val="000000" w:themeColor="text1"/>
          <w:sz w:val="22"/>
          <w:szCs w:val="22"/>
        </w:rPr>
        <w:t xml:space="preserve"> </w:t>
      </w:r>
    </w:p>
    <w:p w14:paraId="4D55BDF4"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d) accurate and, where necessary, kept up to date; every reasonable step must be taken to ensure that inaccurate personal data is erased or rectified without </w:t>
      </w:r>
      <w:proofErr w:type="gramStart"/>
      <w:r w:rsidRPr="00730EA3">
        <w:rPr>
          <w:rFonts w:asciiTheme="minorHAnsi" w:hAnsiTheme="minorHAnsi" w:cstheme="minorHAnsi"/>
          <w:color w:val="000000" w:themeColor="text1"/>
          <w:sz w:val="22"/>
          <w:szCs w:val="22"/>
        </w:rPr>
        <w:t>delay;</w:t>
      </w:r>
      <w:proofErr w:type="gramEnd"/>
      <w:r w:rsidRPr="00730EA3">
        <w:rPr>
          <w:rFonts w:asciiTheme="minorHAnsi" w:hAnsiTheme="minorHAnsi" w:cstheme="minorHAnsi"/>
          <w:color w:val="000000" w:themeColor="text1"/>
          <w:sz w:val="22"/>
          <w:szCs w:val="22"/>
        </w:rPr>
        <w:t xml:space="preserve"> </w:t>
      </w:r>
    </w:p>
    <w:p w14:paraId="6D6527EF"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w:t>
      </w:r>
    </w:p>
    <w:p w14:paraId="5CB9E40C"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and in particular: </w:t>
      </w:r>
    </w:p>
    <w:p w14:paraId="626E93AC"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lastRenderedPageBreak/>
        <w:t xml:space="preserve">f) processed in a manner that ensures appropriate security of the personal data, including protection against </w:t>
      </w:r>
      <w:proofErr w:type="spellStart"/>
      <w:r w:rsidRPr="00730EA3">
        <w:rPr>
          <w:rFonts w:asciiTheme="minorHAnsi" w:hAnsiTheme="minorHAnsi" w:cstheme="minorHAnsi"/>
          <w:color w:val="000000" w:themeColor="text1"/>
          <w:sz w:val="22"/>
          <w:szCs w:val="22"/>
        </w:rPr>
        <w:t>unauthorised</w:t>
      </w:r>
      <w:proofErr w:type="spellEnd"/>
      <w:r w:rsidRPr="00730EA3">
        <w:rPr>
          <w:rFonts w:asciiTheme="minorHAnsi" w:hAnsiTheme="minorHAnsi" w:cstheme="minorHAnsi"/>
          <w:color w:val="000000" w:themeColor="text1"/>
          <w:sz w:val="22"/>
          <w:szCs w:val="22"/>
        </w:rPr>
        <w:t xml:space="preserve"> or unlawful processing and against accidental loss, destruction or damage, using appropriate technical or </w:t>
      </w:r>
      <w:proofErr w:type="spellStart"/>
      <w:r w:rsidRPr="00730EA3">
        <w:rPr>
          <w:rFonts w:asciiTheme="minorHAnsi" w:hAnsiTheme="minorHAnsi" w:cstheme="minorHAnsi"/>
          <w:color w:val="000000" w:themeColor="text1"/>
          <w:sz w:val="22"/>
          <w:szCs w:val="22"/>
        </w:rPr>
        <w:t>organisational</w:t>
      </w:r>
      <w:proofErr w:type="spellEnd"/>
      <w:r w:rsidRPr="00730EA3">
        <w:rPr>
          <w:rFonts w:asciiTheme="minorHAnsi" w:hAnsiTheme="minorHAnsi" w:cstheme="minorHAnsi"/>
          <w:color w:val="000000" w:themeColor="text1"/>
          <w:sz w:val="22"/>
          <w:szCs w:val="22"/>
        </w:rPr>
        <w:t xml:space="preserve"> measures.” </w:t>
      </w:r>
    </w:p>
    <w:p w14:paraId="47241C3A" w14:textId="77777777" w:rsidR="00AB703A" w:rsidRPr="00730EA3" w:rsidRDefault="00AB703A" w:rsidP="00AB703A">
      <w:pPr>
        <w:pStyle w:val="NormalWeb"/>
        <w:outlineLvl w:val="0"/>
        <w:rPr>
          <w:rFonts w:asciiTheme="minorHAnsi" w:hAnsiTheme="minorHAnsi" w:cstheme="minorHAnsi"/>
          <w:b/>
          <w:color w:val="000000" w:themeColor="text1"/>
          <w:sz w:val="22"/>
          <w:szCs w:val="22"/>
        </w:rPr>
      </w:pPr>
      <w:r w:rsidRPr="00730EA3">
        <w:rPr>
          <w:rFonts w:asciiTheme="minorHAnsi" w:hAnsiTheme="minorHAnsi" w:cstheme="minorHAnsi"/>
          <w:b/>
          <w:color w:val="000000" w:themeColor="text1"/>
          <w:sz w:val="22"/>
          <w:szCs w:val="22"/>
        </w:rPr>
        <w:t xml:space="preserve">Data Protection Policy </w:t>
      </w:r>
    </w:p>
    <w:p w14:paraId="4F5BC8BE" w14:textId="77777777" w:rsidR="00AB703A" w:rsidRPr="00730EA3" w:rsidRDefault="00AB703A" w:rsidP="00AB703A">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In complying with the terms of this policy, NATURE DAYS will therefore: </w:t>
      </w:r>
    </w:p>
    <w:p w14:paraId="0F30FB8A"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only use the personal data provided/obtained for purposes as stated in the NATURE DAYS data-processing statement </w:t>
      </w:r>
    </w:p>
    <w:p w14:paraId="652EA0CB"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take appropriate and reasonable steps to ensure the integrity of NATURE DAYS staff with access to personal data </w:t>
      </w:r>
    </w:p>
    <w:p w14:paraId="48DB6669"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continue to train those members of NATURE DAYS staff who carry out processing of personal data, to ensure awareness of the requirements of the GDPR (2016), and provide the necessary data protection training/guidance as appropriate to their role to ensure compliance. </w:t>
      </w:r>
    </w:p>
    <w:p w14:paraId="23F49BBE"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take reasonable steps to ensure the security of the personal data, protecting it against </w:t>
      </w:r>
      <w:proofErr w:type="spellStart"/>
      <w:r w:rsidRPr="00730EA3">
        <w:rPr>
          <w:rFonts w:asciiTheme="minorHAnsi" w:hAnsiTheme="minorHAnsi" w:cstheme="minorHAnsi"/>
          <w:color w:val="000000" w:themeColor="text1"/>
          <w:sz w:val="22"/>
          <w:szCs w:val="22"/>
        </w:rPr>
        <w:t>unauthorised</w:t>
      </w:r>
      <w:proofErr w:type="spellEnd"/>
      <w:r w:rsidRPr="00730EA3">
        <w:rPr>
          <w:rFonts w:asciiTheme="minorHAnsi" w:hAnsiTheme="minorHAnsi" w:cstheme="minorHAnsi"/>
          <w:color w:val="000000" w:themeColor="text1"/>
          <w:sz w:val="22"/>
          <w:szCs w:val="22"/>
        </w:rPr>
        <w:t xml:space="preserve"> processing, accidental loss, damage or destruction. </w:t>
      </w:r>
    </w:p>
    <w:p w14:paraId="7A079A71"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report to the ICO within 72 hours of any security breaches that require ICO notification </w:t>
      </w:r>
    </w:p>
    <w:p w14:paraId="10BCD9C3"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handle ‘Subject Access Requests’ from data subject within 30 days in accordance with the General Data Protection regulations and under our obligations to provide the “Right to Access”. </w:t>
      </w:r>
    </w:p>
    <w:p w14:paraId="37FAD94B"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only maintain/store personal data for the retention periods as stated in our data-processing log.  Beyond this time frame personal data will be securely removed/erased. </w:t>
      </w:r>
    </w:p>
    <w:p w14:paraId="2D6EE8B7"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provide full cooperation in relation to any data-processing complaint from data subjects, and if applicable, remove personal data upon request in accordance with our obligations to provide the “Right to be forgotten”. </w:t>
      </w:r>
    </w:p>
    <w:p w14:paraId="12E27F7D" w14:textId="77777777" w:rsidR="00AB703A" w:rsidRPr="00730EA3" w:rsidRDefault="00AB703A" w:rsidP="00AB703A">
      <w:pPr>
        <w:pStyle w:val="NormalWeb"/>
        <w:numPr>
          <w:ilvl w:val="0"/>
          <w:numId w:val="1"/>
        </w:numPr>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not disclose personal data to </w:t>
      </w:r>
      <w:proofErr w:type="gramStart"/>
      <w:r w:rsidRPr="00730EA3">
        <w:rPr>
          <w:rFonts w:asciiTheme="minorHAnsi" w:hAnsiTheme="minorHAnsi" w:cstheme="minorHAnsi"/>
          <w:color w:val="000000" w:themeColor="text1"/>
          <w:sz w:val="22"/>
          <w:szCs w:val="22"/>
        </w:rPr>
        <w:t>third-parties</w:t>
      </w:r>
      <w:proofErr w:type="gramEnd"/>
      <w:r w:rsidRPr="00730EA3">
        <w:rPr>
          <w:rFonts w:asciiTheme="minorHAnsi" w:hAnsiTheme="minorHAnsi" w:cstheme="minorHAnsi"/>
          <w:color w:val="000000" w:themeColor="text1"/>
          <w:sz w:val="22"/>
          <w:szCs w:val="22"/>
        </w:rPr>
        <w:t xml:space="preserve"> unless we are required to so by law. NATURE DAYS will not pass on personal data to other organisations where there is not a necessity/requirement to do so. </w:t>
      </w:r>
    </w:p>
    <w:p w14:paraId="16418B12" w14:textId="77777777" w:rsidR="00AB703A" w:rsidRPr="00730EA3" w:rsidRDefault="00AB703A" w:rsidP="00816679">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NATURE DAYS fully endorses and adheres to the principles of the General Data Protection Regulations (GDPR). We have implemented and continue to review/develop data protection policies and procedures to help ensure that we manage and process personal information lawfully and correctly. We are committed to ensuring that our employees who manage and handle personal information are appropriately trained to do so and that data handling processes and procedures are regularly reviewed and audited for compliance. </w:t>
      </w:r>
    </w:p>
    <w:p w14:paraId="6B80EEE7" w14:textId="77777777" w:rsidR="00AB703A" w:rsidRPr="00730EA3" w:rsidRDefault="00AB703A" w:rsidP="00816679">
      <w:pPr>
        <w:pStyle w:val="NormalWeb"/>
        <w:rPr>
          <w:rFonts w:asciiTheme="minorHAnsi" w:hAnsiTheme="minorHAnsi" w:cstheme="minorHAnsi"/>
          <w:color w:val="000000" w:themeColor="text1"/>
          <w:sz w:val="22"/>
          <w:szCs w:val="22"/>
        </w:rPr>
      </w:pPr>
      <w:r w:rsidRPr="00730EA3">
        <w:rPr>
          <w:rFonts w:asciiTheme="minorHAnsi" w:hAnsiTheme="minorHAnsi" w:cstheme="minorHAnsi"/>
          <w:color w:val="000000" w:themeColor="text1"/>
          <w:sz w:val="22"/>
          <w:szCs w:val="22"/>
        </w:rPr>
        <w:t xml:space="preserve">NATURE DAYS regards the lawful and compliant handling of personal information as important to successful operations and to maintaining the confidence of those with whom we interact, and NATURE DAYS fully embraces the aims of the GDPR. </w:t>
      </w:r>
    </w:p>
    <w:p w14:paraId="3BDB4CB9" w14:textId="77777777" w:rsidR="00DF3905" w:rsidRPr="00730EA3" w:rsidRDefault="00DF3905" w:rsidP="00DF3905">
      <w:pPr>
        <w:spacing w:after="120" w:line="264" w:lineRule="atLeast"/>
        <w:textAlignment w:val="baseline"/>
        <w:outlineLvl w:val="2"/>
        <w:rPr>
          <w:rFonts w:eastAsia="Times New Roman" w:cstheme="minorHAnsi"/>
          <w:b/>
          <w:bCs/>
          <w:color w:val="000000" w:themeColor="text1"/>
          <w:sz w:val="22"/>
          <w:szCs w:val="22"/>
        </w:rPr>
      </w:pPr>
      <w:r w:rsidRPr="00730EA3">
        <w:rPr>
          <w:rFonts w:eastAsia="Times New Roman" w:cstheme="minorHAnsi"/>
          <w:b/>
          <w:bCs/>
          <w:color w:val="000000" w:themeColor="text1"/>
          <w:sz w:val="22"/>
          <w:szCs w:val="22"/>
        </w:rPr>
        <w:t>How Do We Use Your Data?</w:t>
      </w:r>
    </w:p>
    <w:p w14:paraId="671B363D" w14:textId="77777777" w:rsidR="00DF3905" w:rsidRPr="00730EA3" w:rsidRDefault="00DF3905" w:rsidP="00DF3905">
      <w:pPr>
        <w:spacing w:before="204" w:after="204"/>
        <w:textAlignment w:val="baseline"/>
        <w:rPr>
          <w:rFonts w:cstheme="minorHAnsi"/>
          <w:color w:val="000000" w:themeColor="text1"/>
          <w:sz w:val="22"/>
          <w:szCs w:val="22"/>
        </w:rPr>
      </w:pPr>
      <w:r w:rsidRPr="00730EA3">
        <w:rPr>
          <w:rFonts w:cstheme="minorHAnsi"/>
          <w:color w:val="000000" w:themeColor="text1"/>
          <w:sz w:val="22"/>
          <w:szCs w:val="22"/>
        </w:rPr>
        <w:t xml:space="preserve">All personal data is processed and stored securely, for no longer than is necessary </w:t>
      </w:r>
      <w:proofErr w:type="gramStart"/>
      <w:r w:rsidRPr="00730EA3">
        <w:rPr>
          <w:rFonts w:cstheme="minorHAnsi"/>
          <w:color w:val="000000" w:themeColor="text1"/>
          <w:sz w:val="22"/>
          <w:szCs w:val="22"/>
        </w:rPr>
        <w:t>in light of</w:t>
      </w:r>
      <w:proofErr w:type="gramEnd"/>
      <w:r w:rsidRPr="00730EA3">
        <w:rPr>
          <w:rFonts w:cstheme="minorHAnsi"/>
          <w:color w:val="000000" w:themeColor="text1"/>
          <w:sz w:val="22"/>
          <w:szCs w:val="22"/>
        </w:rPr>
        <w:t xml:space="preserve"> the reason(s) for which it was first collected. We will comply with Our obligations and </w:t>
      </w:r>
      <w:proofErr w:type="gramStart"/>
      <w:r w:rsidRPr="00730EA3">
        <w:rPr>
          <w:rFonts w:cstheme="minorHAnsi"/>
          <w:color w:val="000000" w:themeColor="text1"/>
          <w:sz w:val="22"/>
          <w:szCs w:val="22"/>
        </w:rPr>
        <w:t>safeguard your rights under the GDPR at all times</w:t>
      </w:r>
      <w:proofErr w:type="gramEnd"/>
      <w:r w:rsidRPr="00730EA3">
        <w:rPr>
          <w:rFonts w:cstheme="minorHAnsi"/>
          <w:color w:val="000000" w:themeColor="text1"/>
          <w:sz w:val="22"/>
          <w:szCs w:val="22"/>
        </w:rPr>
        <w:t>. For more details on security see section 7, below.</w:t>
      </w:r>
    </w:p>
    <w:p w14:paraId="19FCA49E" w14:textId="77777777" w:rsidR="00DF3905" w:rsidRPr="00730EA3" w:rsidRDefault="00DF3905" w:rsidP="00DF3905">
      <w:pPr>
        <w:spacing w:before="204" w:after="204"/>
        <w:textAlignment w:val="baseline"/>
        <w:rPr>
          <w:rFonts w:cstheme="minorHAnsi"/>
          <w:color w:val="000000" w:themeColor="text1"/>
          <w:sz w:val="22"/>
          <w:szCs w:val="22"/>
        </w:rPr>
      </w:pPr>
      <w:r w:rsidRPr="00730EA3">
        <w:rPr>
          <w:rFonts w:cstheme="minorHAnsi"/>
          <w:color w:val="000000" w:themeColor="text1"/>
          <w:sz w:val="22"/>
          <w:szCs w:val="22"/>
        </w:rPr>
        <w:t xml:space="preserve">Our use of your personal data will always have a lawful basis, either because it is necessary for Our performance of a contract with you, because you have consented to Our use of your personal data (e.g. by subscribing to emails), or because it is in Our legitimate interests. Specifically, </w:t>
      </w:r>
      <w:proofErr w:type="gramStart"/>
      <w:r w:rsidRPr="00730EA3">
        <w:rPr>
          <w:rFonts w:cstheme="minorHAnsi"/>
          <w:color w:val="000000" w:themeColor="text1"/>
          <w:sz w:val="22"/>
          <w:szCs w:val="22"/>
        </w:rPr>
        <w:t>We</w:t>
      </w:r>
      <w:proofErr w:type="gramEnd"/>
      <w:r w:rsidRPr="00730EA3">
        <w:rPr>
          <w:rFonts w:cstheme="minorHAnsi"/>
          <w:color w:val="000000" w:themeColor="text1"/>
          <w:sz w:val="22"/>
          <w:szCs w:val="22"/>
        </w:rPr>
        <w:t xml:space="preserve"> may use your data for the following purposes:</w:t>
      </w:r>
    </w:p>
    <w:p w14:paraId="0C440ECE" w14:textId="77777777"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r w:rsidRPr="00730EA3">
        <w:rPr>
          <w:rFonts w:eastAsia="Times New Roman" w:cstheme="minorHAnsi"/>
          <w:color w:val="000000" w:themeColor="text1"/>
          <w:sz w:val="22"/>
          <w:szCs w:val="22"/>
        </w:rPr>
        <w:lastRenderedPageBreak/>
        <w:t xml:space="preserve">Providing and managing your </w:t>
      </w:r>
      <w:proofErr w:type="gramStart"/>
      <w:r w:rsidRPr="00730EA3">
        <w:rPr>
          <w:rFonts w:eastAsia="Times New Roman" w:cstheme="minorHAnsi"/>
          <w:color w:val="000000" w:themeColor="text1"/>
          <w:sz w:val="22"/>
          <w:szCs w:val="22"/>
        </w:rPr>
        <w:t>Account;</w:t>
      </w:r>
      <w:proofErr w:type="gramEnd"/>
    </w:p>
    <w:p w14:paraId="29F89A4D" w14:textId="77777777"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r w:rsidRPr="00730EA3">
        <w:rPr>
          <w:rFonts w:eastAsia="Times New Roman" w:cstheme="minorHAnsi"/>
          <w:color w:val="000000" w:themeColor="text1"/>
          <w:sz w:val="22"/>
          <w:szCs w:val="22"/>
        </w:rPr>
        <w:t xml:space="preserve">Providing and managing your access to Our </w:t>
      </w:r>
      <w:proofErr w:type="gramStart"/>
      <w:r w:rsidRPr="00730EA3">
        <w:rPr>
          <w:rFonts w:eastAsia="Times New Roman" w:cstheme="minorHAnsi"/>
          <w:color w:val="000000" w:themeColor="text1"/>
          <w:sz w:val="22"/>
          <w:szCs w:val="22"/>
        </w:rPr>
        <w:t>Site;</w:t>
      </w:r>
      <w:proofErr w:type="gramEnd"/>
    </w:p>
    <w:p w14:paraId="41444EEB" w14:textId="77777777"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proofErr w:type="spellStart"/>
      <w:r w:rsidRPr="00730EA3">
        <w:rPr>
          <w:rFonts w:eastAsia="Times New Roman" w:cstheme="minorHAnsi"/>
          <w:color w:val="000000" w:themeColor="text1"/>
          <w:sz w:val="22"/>
          <w:szCs w:val="22"/>
        </w:rPr>
        <w:t>Personalising</w:t>
      </w:r>
      <w:proofErr w:type="spellEnd"/>
      <w:r w:rsidRPr="00730EA3">
        <w:rPr>
          <w:rFonts w:eastAsia="Times New Roman" w:cstheme="minorHAnsi"/>
          <w:color w:val="000000" w:themeColor="text1"/>
          <w:sz w:val="22"/>
          <w:szCs w:val="22"/>
        </w:rPr>
        <w:t xml:space="preserve"> and tailoring your experience on Our </w:t>
      </w:r>
      <w:proofErr w:type="gramStart"/>
      <w:r w:rsidRPr="00730EA3">
        <w:rPr>
          <w:rFonts w:eastAsia="Times New Roman" w:cstheme="minorHAnsi"/>
          <w:color w:val="000000" w:themeColor="text1"/>
          <w:sz w:val="22"/>
          <w:szCs w:val="22"/>
        </w:rPr>
        <w:t>Site;</w:t>
      </w:r>
      <w:proofErr w:type="gramEnd"/>
    </w:p>
    <w:p w14:paraId="74946A21" w14:textId="77777777"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r w:rsidRPr="00730EA3">
        <w:rPr>
          <w:rFonts w:eastAsia="Times New Roman" w:cstheme="minorHAnsi"/>
          <w:color w:val="000000" w:themeColor="text1"/>
          <w:sz w:val="22"/>
          <w:szCs w:val="22"/>
        </w:rPr>
        <w:t xml:space="preserve">Supplying Our products/services to you (please note that We require your personal data </w:t>
      </w:r>
      <w:proofErr w:type="gramStart"/>
      <w:r w:rsidRPr="00730EA3">
        <w:rPr>
          <w:rFonts w:eastAsia="Times New Roman" w:cstheme="minorHAnsi"/>
          <w:color w:val="000000" w:themeColor="text1"/>
          <w:sz w:val="22"/>
          <w:szCs w:val="22"/>
        </w:rPr>
        <w:t>in order to</w:t>
      </w:r>
      <w:proofErr w:type="gramEnd"/>
      <w:r w:rsidRPr="00730EA3">
        <w:rPr>
          <w:rFonts w:eastAsia="Times New Roman" w:cstheme="minorHAnsi"/>
          <w:color w:val="000000" w:themeColor="text1"/>
          <w:sz w:val="22"/>
          <w:szCs w:val="22"/>
        </w:rPr>
        <w:t xml:space="preserve"> </w:t>
      </w:r>
      <w:proofErr w:type="gramStart"/>
      <w:r w:rsidRPr="00730EA3">
        <w:rPr>
          <w:rFonts w:eastAsia="Times New Roman" w:cstheme="minorHAnsi"/>
          <w:color w:val="000000" w:themeColor="text1"/>
          <w:sz w:val="22"/>
          <w:szCs w:val="22"/>
        </w:rPr>
        <w:t>enter into</w:t>
      </w:r>
      <w:proofErr w:type="gramEnd"/>
      <w:r w:rsidRPr="00730EA3">
        <w:rPr>
          <w:rFonts w:eastAsia="Times New Roman" w:cstheme="minorHAnsi"/>
          <w:color w:val="000000" w:themeColor="text1"/>
          <w:sz w:val="22"/>
          <w:szCs w:val="22"/>
        </w:rPr>
        <w:t xml:space="preserve"> a contract with you</w:t>
      </w:r>
      <w:proofErr w:type="gramStart"/>
      <w:r w:rsidRPr="00730EA3">
        <w:rPr>
          <w:rFonts w:eastAsia="Times New Roman" w:cstheme="minorHAnsi"/>
          <w:color w:val="000000" w:themeColor="text1"/>
          <w:sz w:val="22"/>
          <w:szCs w:val="22"/>
        </w:rPr>
        <w:t>);</w:t>
      </w:r>
      <w:proofErr w:type="gramEnd"/>
    </w:p>
    <w:p w14:paraId="7CB86F3E" w14:textId="77777777"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proofErr w:type="spellStart"/>
      <w:r w:rsidRPr="00730EA3">
        <w:rPr>
          <w:rFonts w:eastAsia="Times New Roman" w:cstheme="minorHAnsi"/>
          <w:color w:val="000000" w:themeColor="text1"/>
          <w:sz w:val="22"/>
          <w:szCs w:val="22"/>
        </w:rPr>
        <w:t>Personalising</w:t>
      </w:r>
      <w:proofErr w:type="spellEnd"/>
      <w:r w:rsidRPr="00730EA3">
        <w:rPr>
          <w:rFonts w:eastAsia="Times New Roman" w:cstheme="minorHAnsi"/>
          <w:color w:val="000000" w:themeColor="text1"/>
          <w:sz w:val="22"/>
          <w:szCs w:val="22"/>
        </w:rPr>
        <w:t xml:space="preserve"> and tailoring Our products/services for </w:t>
      </w:r>
      <w:proofErr w:type="gramStart"/>
      <w:r w:rsidRPr="00730EA3">
        <w:rPr>
          <w:rFonts w:eastAsia="Times New Roman" w:cstheme="minorHAnsi"/>
          <w:color w:val="000000" w:themeColor="text1"/>
          <w:sz w:val="22"/>
          <w:szCs w:val="22"/>
        </w:rPr>
        <w:t>you;</w:t>
      </w:r>
      <w:proofErr w:type="gramEnd"/>
    </w:p>
    <w:p w14:paraId="4A909615" w14:textId="77777777"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r w:rsidRPr="00730EA3">
        <w:rPr>
          <w:rFonts w:eastAsia="Times New Roman" w:cstheme="minorHAnsi"/>
          <w:color w:val="000000" w:themeColor="text1"/>
          <w:sz w:val="22"/>
          <w:szCs w:val="22"/>
        </w:rPr>
        <w:t xml:space="preserve">Replying to emails from </w:t>
      </w:r>
      <w:proofErr w:type="gramStart"/>
      <w:r w:rsidRPr="00730EA3">
        <w:rPr>
          <w:rFonts w:eastAsia="Times New Roman" w:cstheme="minorHAnsi"/>
          <w:color w:val="000000" w:themeColor="text1"/>
          <w:sz w:val="22"/>
          <w:szCs w:val="22"/>
        </w:rPr>
        <w:t>you;</w:t>
      </w:r>
      <w:proofErr w:type="gramEnd"/>
    </w:p>
    <w:p w14:paraId="27DA8783" w14:textId="77777777"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r w:rsidRPr="00730EA3">
        <w:rPr>
          <w:rFonts w:eastAsia="Times New Roman" w:cstheme="minorHAnsi"/>
          <w:color w:val="000000" w:themeColor="text1"/>
          <w:sz w:val="22"/>
          <w:szCs w:val="22"/>
        </w:rPr>
        <w:t>Supplying you with emails that you have opted into (you may unsubscribe or opt-out at any time by clicking the link in our emails</w:t>
      </w:r>
      <w:proofErr w:type="gramStart"/>
      <w:r w:rsidRPr="00730EA3">
        <w:rPr>
          <w:rFonts w:eastAsia="Times New Roman" w:cstheme="minorHAnsi"/>
          <w:color w:val="000000" w:themeColor="text1"/>
          <w:sz w:val="22"/>
          <w:szCs w:val="22"/>
        </w:rPr>
        <w:t>);</w:t>
      </w:r>
      <w:proofErr w:type="gramEnd"/>
    </w:p>
    <w:p w14:paraId="058D64F1" w14:textId="77777777"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r w:rsidRPr="00730EA3">
        <w:rPr>
          <w:rFonts w:eastAsia="Times New Roman" w:cstheme="minorHAnsi"/>
          <w:color w:val="000000" w:themeColor="text1"/>
          <w:sz w:val="22"/>
          <w:szCs w:val="22"/>
        </w:rPr>
        <w:t xml:space="preserve">Market </w:t>
      </w:r>
      <w:proofErr w:type="gramStart"/>
      <w:r w:rsidRPr="00730EA3">
        <w:rPr>
          <w:rFonts w:eastAsia="Times New Roman" w:cstheme="minorHAnsi"/>
          <w:color w:val="000000" w:themeColor="text1"/>
          <w:sz w:val="22"/>
          <w:szCs w:val="22"/>
        </w:rPr>
        <w:t>research;</w:t>
      </w:r>
      <w:proofErr w:type="gramEnd"/>
    </w:p>
    <w:p w14:paraId="1C661572" w14:textId="72E73A8E" w:rsidR="00DF3905" w:rsidRPr="00730EA3" w:rsidRDefault="00DF3905" w:rsidP="00DF3905">
      <w:pPr>
        <w:numPr>
          <w:ilvl w:val="0"/>
          <w:numId w:val="2"/>
        </w:numPr>
        <w:ind w:left="345" w:firstLine="0"/>
        <w:textAlignment w:val="baseline"/>
        <w:rPr>
          <w:rFonts w:eastAsia="Times New Roman" w:cstheme="minorHAnsi"/>
          <w:color w:val="000000" w:themeColor="text1"/>
          <w:sz w:val="22"/>
          <w:szCs w:val="22"/>
        </w:rPr>
      </w:pPr>
      <w:proofErr w:type="spellStart"/>
      <w:r w:rsidRPr="00730EA3">
        <w:rPr>
          <w:rFonts w:eastAsia="Times New Roman" w:cstheme="minorHAnsi"/>
          <w:color w:val="000000" w:themeColor="text1"/>
          <w:sz w:val="22"/>
          <w:szCs w:val="22"/>
        </w:rPr>
        <w:t>Analysing</w:t>
      </w:r>
      <w:proofErr w:type="spellEnd"/>
      <w:r w:rsidRPr="00730EA3">
        <w:rPr>
          <w:rFonts w:eastAsia="Times New Roman" w:cstheme="minorHAnsi"/>
          <w:color w:val="000000" w:themeColor="text1"/>
          <w:sz w:val="22"/>
          <w:szCs w:val="22"/>
        </w:rPr>
        <w:t xml:space="preserve"> your use of Our Site and gathering feedback to enable Us to continually improve Our Site and your user </w:t>
      </w:r>
      <w:proofErr w:type="gramStart"/>
      <w:r w:rsidRPr="00730EA3">
        <w:rPr>
          <w:rFonts w:eastAsia="Times New Roman" w:cstheme="minorHAnsi"/>
          <w:color w:val="000000" w:themeColor="text1"/>
          <w:sz w:val="22"/>
          <w:szCs w:val="22"/>
        </w:rPr>
        <w:t>experience;</w:t>
      </w:r>
      <w:proofErr w:type="gramEnd"/>
    </w:p>
    <w:p w14:paraId="2BBE5405" w14:textId="77777777" w:rsidR="002313A0" w:rsidRPr="00730EA3" w:rsidRDefault="002313A0" w:rsidP="002313A0">
      <w:pPr>
        <w:ind w:left="345"/>
        <w:textAlignment w:val="baseline"/>
        <w:rPr>
          <w:rFonts w:eastAsia="Times New Roman" w:cstheme="minorHAnsi"/>
          <w:color w:val="000000" w:themeColor="text1"/>
          <w:sz w:val="22"/>
          <w:szCs w:val="22"/>
        </w:rPr>
      </w:pPr>
    </w:p>
    <w:p w14:paraId="13516A1E" w14:textId="77777777" w:rsidR="00DF3905" w:rsidRPr="00730EA3" w:rsidRDefault="00DF3905" w:rsidP="00DF3905">
      <w:pPr>
        <w:textAlignment w:val="baseline"/>
        <w:rPr>
          <w:rFonts w:cstheme="minorHAnsi"/>
          <w:color w:val="000000" w:themeColor="text1"/>
          <w:sz w:val="22"/>
          <w:szCs w:val="22"/>
        </w:rPr>
      </w:pPr>
      <w:r w:rsidRPr="00730EA3">
        <w:rPr>
          <w:rFonts w:cstheme="minorHAnsi"/>
          <w:color w:val="000000" w:themeColor="text1"/>
          <w:sz w:val="22"/>
          <w:szCs w:val="22"/>
        </w:rPr>
        <w:t xml:space="preserve">With your permission and/or </w:t>
      </w:r>
      <w:proofErr w:type="gramStart"/>
      <w:r w:rsidRPr="00730EA3">
        <w:rPr>
          <w:rFonts w:cstheme="minorHAnsi"/>
          <w:color w:val="000000" w:themeColor="text1"/>
          <w:sz w:val="22"/>
          <w:szCs w:val="22"/>
        </w:rPr>
        <w:t>where</w:t>
      </w:r>
      <w:proofErr w:type="gramEnd"/>
      <w:r w:rsidRPr="00730EA3">
        <w:rPr>
          <w:rFonts w:cstheme="minorHAnsi"/>
          <w:color w:val="000000" w:themeColor="text1"/>
          <w:sz w:val="22"/>
          <w:szCs w:val="22"/>
        </w:rPr>
        <w:t xml:space="preserve"> permitted by law, </w:t>
      </w:r>
      <w:proofErr w:type="gramStart"/>
      <w:r w:rsidRPr="00730EA3">
        <w:rPr>
          <w:rFonts w:cstheme="minorHAnsi"/>
          <w:color w:val="000000" w:themeColor="text1"/>
          <w:sz w:val="22"/>
          <w:szCs w:val="22"/>
        </w:rPr>
        <w:t>We</w:t>
      </w:r>
      <w:proofErr w:type="gramEnd"/>
      <w:r w:rsidRPr="00730EA3">
        <w:rPr>
          <w:rFonts w:cstheme="minorHAnsi"/>
          <w:color w:val="000000" w:themeColor="text1"/>
          <w:sz w:val="22"/>
          <w:szCs w:val="22"/>
        </w:rPr>
        <w:t xml:space="preserve"> may also use your data for marketing purposes which may include contacting you by email</w:t>
      </w:r>
      <w:r w:rsidRPr="00730EA3">
        <w:rPr>
          <w:rFonts w:cstheme="minorHAnsi"/>
          <w:b/>
          <w:bCs/>
          <w:color w:val="000000" w:themeColor="text1"/>
          <w:sz w:val="22"/>
          <w:szCs w:val="22"/>
          <w:bdr w:val="none" w:sz="0" w:space="0" w:color="auto" w:frame="1"/>
        </w:rPr>
        <w:t>/</w:t>
      </w:r>
      <w:r w:rsidRPr="00730EA3">
        <w:rPr>
          <w:rFonts w:cstheme="minorHAnsi"/>
          <w:color w:val="000000" w:themeColor="text1"/>
          <w:sz w:val="22"/>
          <w:szCs w:val="22"/>
        </w:rPr>
        <w:t>telephone/text message/post with information, news and offers on Our products/services. We will not, however, send you any unsolicited marketing or spam and will take all reasonable steps to ensure that We fully protect your rights and comply with Our obligations under the GDPR and the Privacy and Electronic Communications (EC Directive) Regulations 2003.</w:t>
      </w:r>
    </w:p>
    <w:p w14:paraId="3560C11D" w14:textId="1ECF2165" w:rsidR="00DF3905" w:rsidRPr="00730EA3" w:rsidRDefault="00DF3905" w:rsidP="00DF3905">
      <w:pPr>
        <w:spacing w:before="204" w:after="204"/>
        <w:textAlignment w:val="baseline"/>
        <w:rPr>
          <w:rFonts w:cstheme="minorHAnsi"/>
          <w:color w:val="000000" w:themeColor="text1"/>
          <w:sz w:val="22"/>
          <w:szCs w:val="22"/>
        </w:rPr>
      </w:pPr>
      <w:r w:rsidRPr="00730EA3">
        <w:rPr>
          <w:rFonts w:cstheme="minorHAnsi"/>
          <w:color w:val="000000" w:themeColor="text1"/>
          <w:sz w:val="22"/>
          <w:szCs w:val="22"/>
        </w:rPr>
        <w:t xml:space="preserve">Third parties (such as Google, YouTube, Facebook) whose content appears on Our Site may use third party Cookies, as detailed in </w:t>
      </w:r>
      <w:r w:rsidR="00816679" w:rsidRPr="00730EA3">
        <w:rPr>
          <w:rFonts w:cstheme="minorHAnsi"/>
          <w:color w:val="000000" w:themeColor="text1"/>
          <w:sz w:val="22"/>
          <w:szCs w:val="22"/>
        </w:rPr>
        <w:t>our cookie policy</w:t>
      </w:r>
      <w:r w:rsidRPr="00730EA3">
        <w:rPr>
          <w:rFonts w:cstheme="minorHAnsi"/>
          <w:color w:val="000000" w:themeColor="text1"/>
          <w:sz w:val="22"/>
          <w:szCs w:val="22"/>
        </w:rPr>
        <w:t xml:space="preserve">. Please refer to </w:t>
      </w:r>
      <w:r w:rsidR="00816679" w:rsidRPr="00730EA3">
        <w:rPr>
          <w:rFonts w:cstheme="minorHAnsi"/>
          <w:color w:val="000000" w:themeColor="text1"/>
          <w:sz w:val="22"/>
          <w:szCs w:val="22"/>
        </w:rPr>
        <w:t xml:space="preserve">our cookie policy </w:t>
      </w:r>
      <w:r w:rsidRPr="00730EA3">
        <w:rPr>
          <w:rFonts w:cstheme="minorHAnsi"/>
          <w:color w:val="000000" w:themeColor="text1"/>
          <w:sz w:val="22"/>
          <w:szCs w:val="22"/>
        </w:rPr>
        <w:t>for more information on controlling Cookies. Please note that We do not control the activities of such third parties, nor the data they collect and use and advise you to check the privacy policies of any such third parties.</w:t>
      </w:r>
    </w:p>
    <w:p w14:paraId="5BDD428F" w14:textId="77777777" w:rsidR="00DF3905" w:rsidRPr="00730EA3" w:rsidRDefault="00DF3905" w:rsidP="00DF3905">
      <w:pPr>
        <w:spacing w:before="204" w:after="204"/>
        <w:textAlignment w:val="baseline"/>
        <w:rPr>
          <w:rFonts w:cstheme="minorHAnsi"/>
          <w:color w:val="000000" w:themeColor="text1"/>
          <w:sz w:val="22"/>
          <w:szCs w:val="22"/>
        </w:rPr>
      </w:pPr>
      <w:r w:rsidRPr="00730EA3">
        <w:rPr>
          <w:rFonts w:cstheme="minorHAnsi"/>
          <w:color w:val="000000" w:themeColor="text1"/>
          <w:sz w:val="22"/>
          <w:szCs w:val="22"/>
        </w:rPr>
        <w:t>You have the right to withdraw your consent to Us using your personal data at any time, and to request that We delete it.</w:t>
      </w:r>
    </w:p>
    <w:p w14:paraId="524F5DA9" w14:textId="77777777" w:rsidR="00DF3905" w:rsidRPr="00730EA3" w:rsidRDefault="00DF3905" w:rsidP="00DF3905">
      <w:pPr>
        <w:spacing w:before="204" w:after="204"/>
        <w:textAlignment w:val="baseline"/>
        <w:rPr>
          <w:rFonts w:cstheme="minorHAnsi"/>
          <w:color w:val="000000" w:themeColor="text1"/>
          <w:sz w:val="22"/>
          <w:szCs w:val="22"/>
        </w:rPr>
      </w:pPr>
      <w:r w:rsidRPr="00730EA3">
        <w:rPr>
          <w:rFonts w:cstheme="minorHAnsi"/>
          <w:color w:val="000000" w:themeColor="text1"/>
          <w:sz w:val="22"/>
          <w:szCs w:val="22"/>
        </w:rPr>
        <w:t xml:space="preserve">We do not keep your personal data for any longer than is necessary </w:t>
      </w:r>
      <w:proofErr w:type="gramStart"/>
      <w:r w:rsidRPr="00730EA3">
        <w:rPr>
          <w:rFonts w:cstheme="minorHAnsi"/>
          <w:color w:val="000000" w:themeColor="text1"/>
          <w:sz w:val="22"/>
          <w:szCs w:val="22"/>
        </w:rPr>
        <w:t>in light of</w:t>
      </w:r>
      <w:proofErr w:type="gramEnd"/>
      <w:r w:rsidRPr="00730EA3">
        <w:rPr>
          <w:rFonts w:cstheme="minorHAnsi"/>
          <w:color w:val="000000" w:themeColor="text1"/>
          <w:sz w:val="22"/>
          <w:szCs w:val="22"/>
        </w:rPr>
        <w:t xml:space="preserve"> the reason(s) for which it was first collected.</w:t>
      </w:r>
    </w:p>
    <w:p w14:paraId="5D59E71A" w14:textId="5BB4ECED" w:rsidR="00730EA3" w:rsidRDefault="00730EA3" w:rsidP="00730EA3">
      <w:pPr>
        <w:autoSpaceDE w:val="0"/>
        <w:autoSpaceDN w:val="0"/>
        <w:adjustRightInd w:val="0"/>
        <w:rPr>
          <w:rFonts w:cstheme="minorHAnsi"/>
          <w:b/>
          <w:bCs/>
          <w:color w:val="000000"/>
          <w:sz w:val="22"/>
          <w:szCs w:val="22"/>
          <w:lang w:val="en-GB"/>
        </w:rPr>
      </w:pPr>
      <w:r w:rsidRPr="00730EA3">
        <w:rPr>
          <w:rFonts w:cstheme="minorHAnsi"/>
          <w:b/>
          <w:bCs/>
          <w:color w:val="000000"/>
          <w:sz w:val="22"/>
          <w:szCs w:val="22"/>
          <w:lang w:val="en-GB"/>
        </w:rPr>
        <w:t>Data retention</w:t>
      </w:r>
    </w:p>
    <w:p w14:paraId="4840308E" w14:textId="77777777" w:rsidR="00730EA3" w:rsidRPr="00730EA3" w:rsidRDefault="00730EA3" w:rsidP="00730EA3">
      <w:pPr>
        <w:autoSpaceDE w:val="0"/>
        <w:autoSpaceDN w:val="0"/>
        <w:adjustRightInd w:val="0"/>
        <w:rPr>
          <w:rFonts w:cstheme="minorHAnsi"/>
          <w:b/>
          <w:bCs/>
          <w:color w:val="000000"/>
          <w:sz w:val="22"/>
          <w:szCs w:val="22"/>
          <w:lang w:val="en-GB"/>
        </w:rPr>
      </w:pPr>
    </w:p>
    <w:p w14:paraId="68E4765D" w14:textId="40719065" w:rsidR="00730EA3" w:rsidRPr="00730EA3" w:rsidRDefault="00730EA3" w:rsidP="00730EA3">
      <w:pPr>
        <w:autoSpaceDE w:val="0"/>
        <w:autoSpaceDN w:val="0"/>
        <w:adjustRightInd w:val="0"/>
        <w:rPr>
          <w:rFonts w:cstheme="minorHAnsi"/>
          <w:color w:val="000000"/>
          <w:sz w:val="22"/>
          <w:szCs w:val="22"/>
          <w:lang w:val="en-GB"/>
        </w:rPr>
      </w:pPr>
      <w:r>
        <w:rPr>
          <w:rFonts w:cstheme="minorHAnsi"/>
          <w:color w:val="000000"/>
          <w:sz w:val="22"/>
          <w:szCs w:val="22"/>
          <w:lang w:val="en-GB"/>
        </w:rPr>
        <w:t>Nature Days</w:t>
      </w:r>
      <w:r w:rsidRPr="00730EA3">
        <w:rPr>
          <w:rFonts w:cstheme="minorHAnsi"/>
          <w:color w:val="000000"/>
          <w:sz w:val="22"/>
          <w:szCs w:val="22"/>
          <w:lang w:val="en-GB"/>
        </w:rPr>
        <w:t xml:space="preserve"> collects the learner data required by Bath Data and will collect any data requested by the</w:t>
      </w:r>
      <w:r>
        <w:rPr>
          <w:rFonts w:cstheme="minorHAnsi"/>
          <w:color w:val="000000"/>
          <w:sz w:val="22"/>
          <w:szCs w:val="22"/>
          <w:lang w:val="en-GB"/>
        </w:rPr>
        <w:t xml:space="preserve"> </w:t>
      </w:r>
      <w:r w:rsidRPr="00730EA3">
        <w:rPr>
          <w:rFonts w:cstheme="minorHAnsi"/>
          <w:color w:val="000000"/>
          <w:sz w:val="22"/>
          <w:szCs w:val="22"/>
          <w:lang w:val="en-GB"/>
        </w:rPr>
        <w:t>regulatory authorities (SQA Accreditation and Ofqual).</w:t>
      </w:r>
    </w:p>
    <w:p w14:paraId="7F961DE4" w14:textId="63CBB507" w:rsidR="00730EA3" w:rsidRPr="00730EA3" w:rsidRDefault="00730EA3" w:rsidP="00730EA3">
      <w:pPr>
        <w:autoSpaceDE w:val="0"/>
        <w:autoSpaceDN w:val="0"/>
        <w:adjustRightInd w:val="0"/>
        <w:rPr>
          <w:rFonts w:cstheme="minorHAnsi"/>
          <w:color w:val="000000"/>
          <w:sz w:val="22"/>
          <w:szCs w:val="22"/>
          <w:lang w:val="en-GB"/>
        </w:rPr>
      </w:pPr>
      <w:r>
        <w:rPr>
          <w:rFonts w:cstheme="minorHAnsi"/>
          <w:color w:val="000000"/>
          <w:sz w:val="22"/>
          <w:szCs w:val="22"/>
          <w:lang w:val="en-GB"/>
        </w:rPr>
        <w:t>2.3</w:t>
      </w:r>
      <w:r w:rsidRPr="00730EA3">
        <w:rPr>
          <w:rFonts w:cstheme="minorHAnsi"/>
          <w:color w:val="000000"/>
          <w:sz w:val="22"/>
          <w:szCs w:val="22"/>
          <w:lang w:val="en-GB"/>
        </w:rPr>
        <w:t xml:space="preserve">Learner details are stored physically and digitally, initially by </w:t>
      </w:r>
      <w:r>
        <w:rPr>
          <w:rFonts w:cstheme="minorHAnsi"/>
          <w:color w:val="000000"/>
          <w:sz w:val="22"/>
          <w:szCs w:val="22"/>
          <w:lang w:val="en-GB"/>
        </w:rPr>
        <w:t>Nature Days</w:t>
      </w:r>
      <w:r w:rsidRPr="00730EA3">
        <w:rPr>
          <w:rFonts w:cstheme="minorHAnsi"/>
          <w:color w:val="000000"/>
          <w:sz w:val="22"/>
          <w:szCs w:val="22"/>
          <w:lang w:val="en-GB"/>
        </w:rPr>
        <w:t xml:space="preserve"> (for approximately 3 months)</w:t>
      </w:r>
      <w:r>
        <w:rPr>
          <w:rFonts w:cstheme="minorHAnsi"/>
          <w:color w:val="000000"/>
          <w:sz w:val="22"/>
          <w:szCs w:val="22"/>
          <w:lang w:val="en-GB"/>
        </w:rPr>
        <w:t xml:space="preserve"> </w:t>
      </w:r>
      <w:r w:rsidRPr="00730EA3">
        <w:rPr>
          <w:rFonts w:cstheme="minorHAnsi"/>
          <w:color w:val="000000"/>
          <w:sz w:val="22"/>
          <w:szCs w:val="22"/>
          <w:lang w:val="en-GB"/>
        </w:rPr>
        <w:t>and then digitally only, up until 5 years have passed.</w:t>
      </w:r>
    </w:p>
    <w:p w14:paraId="1C32072D" w14:textId="2FD0E521"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 xml:space="preserve">a) Registration documents for each learner are required to be sent to ITC by </w:t>
      </w:r>
      <w:r>
        <w:rPr>
          <w:rFonts w:cstheme="minorHAnsi"/>
          <w:color w:val="000000"/>
          <w:sz w:val="22"/>
          <w:szCs w:val="22"/>
          <w:lang w:val="en-GB"/>
        </w:rPr>
        <w:t xml:space="preserve">Nature Days </w:t>
      </w:r>
      <w:r w:rsidRPr="00730EA3">
        <w:rPr>
          <w:rFonts w:cstheme="minorHAnsi"/>
          <w:color w:val="000000"/>
          <w:sz w:val="22"/>
          <w:szCs w:val="22"/>
          <w:lang w:val="en-GB"/>
        </w:rPr>
        <w:t>and are kept</w:t>
      </w:r>
      <w:r>
        <w:rPr>
          <w:rFonts w:cstheme="minorHAnsi"/>
          <w:color w:val="000000"/>
          <w:sz w:val="22"/>
          <w:szCs w:val="22"/>
          <w:lang w:val="en-GB"/>
        </w:rPr>
        <w:t xml:space="preserve"> </w:t>
      </w:r>
      <w:r w:rsidRPr="00730EA3">
        <w:rPr>
          <w:rFonts w:cstheme="minorHAnsi"/>
          <w:color w:val="000000"/>
          <w:sz w:val="22"/>
          <w:szCs w:val="22"/>
          <w:lang w:val="en-GB"/>
        </w:rPr>
        <w:t xml:space="preserve">for 5 years centrally, unless an alternative arrangement is agreed between the </w:t>
      </w:r>
      <w:r>
        <w:rPr>
          <w:rFonts w:cstheme="minorHAnsi"/>
          <w:color w:val="000000"/>
          <w:sz w:val="22"/>
          <w:szCs w:val="22"/>
          <w:lang w:val="en-GB"/>
        </w:rPr>
        <w:t xml:space="preserve">Nature Days </w:t>
      </w:r>
      <w:r w:rsidRPr="00730EA3">
        <w:rPr>
          <w:rFonts w:cstheme="minorHAnsi"/>
          <w:color w:val="000000"/>
          <w:sz w:val="22"/>
          <w:szCs w:val="22"/>
          <w:lang w:val="en-GB"/>
        </w:rPr>
        <w:t>and ITC.</w:t>
      </w:r>
    </w:p>
    <w:p w14:paraId="464A10D4"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b) Digital information is required to produce qualification certificates and is stored according to the</w:t>
      </w:r>
    </w:p>
    <w:p w14:paraId="227479CC"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requirements of the General Data Protection Regulation.</w:t>
      </w:r>
    </w:p>
    <w:p w14:paraId="69714659" w14:textId="42E3A6DB"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2.4 Learner details stored from registration document are:</w:t>
      </w:r>
    </w:p>
    <w:p w14:paraId="39A4A9DC"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a) Prefix</w:t>
      </w:r>
    </w:p>
    <w:p w14:paraId="7D153B7A"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b) First Name</w:t>
      </w:r>
    </w:p>
    <w:p w14:paraId="3297C05E"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c) Family (Surname) Name</w:t>
      </w:r>
    </w:p>
    <w:p w14:paraId="02BB922C"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d) Date of Birth</w:t>
      </w:r>
    </w:p>
    <w:p w14:paraId="70E3420D"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e) Gender</w:t>
      </w:r>
    </w:p>
    <w:p w14:paraId="5969E309"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f) National Identity</w:t>
      </w:r>
    </w:p>
    <w:p w14:paraId="4E37B9D8"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g) Ethnicity (Groups based upon 2011 census question)</w:t>
      </w:r>
    </w:p>
    <w:p w14:paraId="4AE16AAF"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h) Postal Address</w:t>
      </w:r>
    </w:p>
    <w:p w14:paraId="44C6A5E6" w14:textId="77777777" w:rsidR="00730EA3" w:rsidRPr="00730EA3" w:rsidRDefault="00730EA3" w:rsidP="00730EA3">
      <w:pPr>
        <w:autoSpaceDE w:val="0"/>
        <w:autoSpaceDN w:val="0"/>
        <w:adjustRightInd w:val="0"/>
        <w:rPr>
          <w:rFonts w:cstheme="minorHAnsi"/>
          <w:color w:val="000000"/>
          <w:sz w:val="22"/>
          <w:szCs w:val="22"/>
          <w:lang w:val="en-GB"/>
        </w:rPr>
      </w:pPr>
      <w:proofErr w:type="spellStart"/>
      <w:r w:rsidRPr="00730EA3">
        <w:rPr>
          <w:rFonts w:cstheme="minorHAnsi"/>
          <w:color w:val="000000"/>
          <w:sz w:val="22"/>
          <w:szCs w:val="22"/>
          <w:lang w:val="en-GB"/>
        </w:rPr>
        <w:t>i</w:t>
      </w:r>
      <w:proofErr w:type="spellEnd"/>
      <w:r w:rsidRPr="00730EA3">
        <w:rPr>
          <w:rFonts w:cstheme="minorHAnsi"/>
          <w:color w:val="000000"/>
          <w:sz w:val="22"/>
          <w:szCs w:val="22"/>
          <w:lang w:val="en-GB"/>
        </w:rPr>
        <w:t>) Postcode</w:t>
      </w:r>
    </w:p>
    <w:p w14:paraId="13D738BB"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j) Email Address</w:t>
      </w:r>
    </w:p>
    <w:p w14:paraId="42A81F0C"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lastRenderedPageBreak/>
        <w:t>k) Telephone</w:t>
      </w:r>
    </w:p>
    <w:p w14:paraId="46BBE347"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l) Mobile</w:t>
      </w:r>
    </w:p>
    <w:p w14:paraId="310B056B"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m) Special Needs &amp; Reasonable Adjustment Request</w:t>
      </w:r>
    </w:p>
    <w:p w14:paraId="0EDB9F8F"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n) Undertaking Signature</w:t>
      </w:r>
    </w:p>
    <w:p w14:paraId="00A24C03" w14:textId="77777777" w:rsidR="00730EA3" w:rsidRPr="00730EA3" w:rsidRDefault="00730EA3" w:rsidP="00730EA3">
      <w:pPr>
        <w:autoSpaceDE w:val="0"/>
        <w:autoSpaceDN w:val="0"/>
        <w:adjustRightInd w:val="0"/>
        <w:rPr>
          <w:rFonts w:ascii="Times New Roman" w:hAnsi="Times New Roman" w:cs="Times New Roman"/>
          <w:sz w:val="22"/>
          <w:szCs w:val="22"/>
          <w:lang w:val="en-GB"/>
        </w:rPr>
      </w:pPr>
    </w:p>
    <w:p w14:paraId="68E76790" w14:textId="1309E0A3"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 xml:space="preserve">Registration information is analysed for evidence of potential discrimination by </w:t>
      </w:r>
      <w:r>
        <w:rPr>
          <w:rFonts w:cstheme="minorHAnsi"/>
          <w:sz w:val="22"/>
          <w:szCs w:val="22"/>
          <w:lang w:val="en-GB"/>
        </w:rPr>
        <w:t>Nature Days</w:t>
      </w:r>
      <w:r w:rsidRPr="00730EA3">
        <w:rPr>
          <w:rFonts w:cstheme="minorHAnsi"/>
          <w:sz w:val="22"/>
          <w:szCs w:val="22"/>
          <w:lang w:val="en-GB"/>
        </w:rPr>
        <w:t xml:space="preserve"> office staff</w:t>
      </w:r>
      <w:r>
        <w:rPr>
          <w:rFonts w:cstheme="minorHAnsi"/>
          <w:sz w:val="22"/>
          <w:szCs w:val="22"/>
          <w:lang w:val="en-GB"/>
        </w:rPr>
        <w:t xml:space="preserve"> </w:t>
      </w:r>
      <w:r w:rsidRPr="00730EA3">
        <w:rPr>
          <w:rFonts w:cstheme="minorHAnsi"/>
          <w:sz w:val="22"/>
          <w:szCs w:val="22"/>
          <w:lang w:val="en-GB"/>
        </w:rPr>
        <w:t>when checking learner evidence and course administration, and any incidents or trends that emerge</w:t>
      </w:r>
      <w:r>
        <w:rPr>
          <w:rFonts w:cstheme="minorHAnsi"/>
          <w:sz w:val="22"/>
          <w:szCs w:val="22"/>
          <w:lang w:val="en-GB"/>
        </w:rPr>
        <w:t xml:space="preserve"> </w:t>
      </w:r>
      <w:r w:rsidRPr="00730EA3">
        <w:rPr>
          <w:rFonts w:cstheme="minorHAnsi"/>
          <w:sz w:val="22"/>
          <w:szCs w:val="22"/>
          <w:lang w:val="en-GB"/>
        </w:rPr>
        <w:t xml:space="preserve">are reviewed by </w:t>
      </w:r>
      <w:r>
        <w:rPr>
          <w:rFonts w:cstheme="minorHAnsi"/>
          <w:sz w:val="22"/>
          <w:szCs w:val="22"/>
          <w:lang w:val="en-GB"/>
        </w:rPr>
        <w:t>Nature Days</w:t>
      </w:r>
      <w:r w:rsidRPr="00730EA3">
        <w:rPr>
          <w:rFonts w:cstheme="minorHAnsi"/>
          <w:sz w:val="22"/>
          <w:szCs w:val="22"/>
          <w:lang w:val="en-GB"/>
        </w:rPr>
        <w:t xml:space="preserve"> at a minimum of annual review. This summary evidence</w:t>
      </w:r>
    </w:p>
    <w:p w14:paraId="3BB83D87" w14:textId="0A2BFD72" w:rsidR="00730EA3" w:rsidRPr="00730EA3" w:rsidRDefault="00730EA3" w:rsidP="00730EA3">
      <w:pPr>
        <w:autoSpaceDE w:val="0"/>
        <w:autoSpaceDN w:val="0"/>
        <w:adjustRightInd w:val="0"/>
        <w:rPr>
          <w:rFonts w:cstheme="minorHAnsi"/>
          <w:color w:val="FFFFFF"/>
          <w:sz w:val="20"/>
          <w:szCs w:val="20"/>
          <w:lang w:val="en-GB"/>
        </w:rPr>
      </w:pPr>
      <w:r w:rsidRPr="00730EA3">
        <w:rPr>
          <w:rFonts w:cstheme="minorHAnsi"/>
          <w:sz w:val="22"/>
          <w:szCs w:val="22"/>
          <w:lang w:val="en-GB"/>
        </w:rPr>
        <w:t xml:space="preserve">is produced as part of the </w:t>
      </w:r>
      <w:r>
        <w:rPr>
          <w:rFonts w:cstheme="minorHAnsi"/>
          <w:sz w:val="22"/>
          <w:szCs w:val="22"/>
          <w:lang w:val="en-GB"/>
        </w:rPr>
        <w:t>Nature Days</w:t>
      </w:r>
      <w:r w:rsidRPr="00730EA3">
        <w:rPr>
          <w:rFonts w:cstheme="minorHAnsi"/>
          <w:sz w:val="22"/>
          <w:szCs w:val="22"/>
          <w:lang w:val="en-GB"/>
        </w:rPr>
        <w:t xml:space="preserve"> Annual Self-evaluation process within the Equality &amp; Diversity Report</w:t>
      </w:r>
      <w:r>
        <w:rPr>
          <w:rFonts w:cstheme="minorHAnsi"/>
          <w:sz w:val="22"/>
          <w:szCs w:val="22"/>
          <w:lang w:val="en-GB"/>
        </w:rPr>
        <w:t xml:space="preserve"> </w:t>
      </w:r>
      <w:r w:rsidRPr="00730EA3">
        <w:rPr>
          <w:rFonts w:cstheme="minorHAnsi"/>
          <w:sz w:val="22"/>
          <w:szCs w:val="22"/>
          <w:lang w:val="en-GB"/>
        </w:rPr>
        <w:t>with aspects embedded within the Qualifications and Awarding Reports.</w:t>
      </w:r>
      <w:r w:rsidRPr="00730EA3">
        <w:rPr>
          <w:rFonts w:cstheme="minorHAnsi"/>
          <w:color w:val="FFFFFF"/>
          <w:sz w:val="20"/>
          <w:szCs w:val="20"/>
          <w:lang w:val="en-GB"/>
        </w:rPr>
        <w:t>1</w:t>
      </w:r>
    </w:p>
    <w:p w14:paraId="1BA6F69F" w14:textId="68DA92A8" w:rsidR="00730EA3" w:rsidRDefault="00730EA3" w:rsidP="00730EA3">
      <w:pPr>
        <w:pStyle w:val="NormalWeb"/>
        <w:rPr>
          <w:rFonts w:asciiTheme="minorHAnsi" w:hAnsiTheme="minorHAnsi" w:cstheme="minorHAnsi"/>
          <w:b/>
          <w:bCs/>
          <w:sz w:val="22"/>
          <w:szCs w:val="22"/>
          <w:lang w:val="en-GB"/>
        </w:rPr>
      </w:pPr>
      <w:r w:rsidRPr="00730EA3">
        <w:rPr>
          <w:rFonts w:asciiTheme="minorHAnsi" w:hAnsiTheme="minorHAnsi" w:cstheme="minorHAnsi"/>
          <w:b/>
          <w:bCs/>
          <w:sz w:val="22"/>
          <w:szCs w:val="22"/>
          <w:lang w:val="en-GB"/>
        </w:rPr>
        <w:t>Learner Assessment</w:t>
      </w:r>
    </w:p>
    <w:p w14:paraId="7ABC6235"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The design, content and assessment evidence collection documents will be reviewed by the</w:t>
      </w:r>
    </w:p>
    <w:p w14:paraId="28107295"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 xml:space="preserve">Qualifications Manager </w:t>
      </w:r>
      <w:proofErr w:type="gramStart"/>
      <w:r w:rsidRPr="00730EA3">
        <w:rPr>
          <w:rFonts w:cstheme="minorHAnsi"/>
          <w:sz w:val="22"/>
          <w:szCs w:val="22"/>
          <w:lang w:val="en-GB"/>
        </w:rPr>
        <w:t>and also</w:t>
      </w:r>
      <w:proofErr w:type="gramEnd"/>
      <w:r w:rsidRPr="00730EA3">
        <w:rPr>
          <w:rFonts w:cstheme="minorHAnsi"/>
          <w:sz w:val="22"/>
          <w:szCs w:val="22"/>
          <w:lang w:val="en-GB"/>
        </w:rPr>
        <w:t xml:space="preserve"> by the Assessment Standards Team with reports submitted to the</w:t>
      </w:r>
    </w:p>
    <w:p w14:paraId="1A088431"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Policy Review Committee as required.</w:t>
      </w:r>
    </w:p>
    <w:p w14:paraId="53C3F8E8"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3.2 All assessment evidence, electronic and physical, (unless an alternative arrangement is agreed</w:t>
      </w:r>
    </w:p>
    <w:p w14:paraId="2030C376"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between the centre and ITC) collected by Centres is required to be sent to ITC, detailing:</w:t>
      </w:r>
    </w:p>
    <w:p w14:paraId="09C73DEB"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a) What was assessed, when and by whom,</w:t>
      </w:r>
    </w:p>
    <w:p w14:paraId="3B9F0EC1"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b) The assessment methods,</w:t>
      </w:r>
    </w:p>
    <w:p w14:paraId="6005C64C"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c) The assessment decision,</w:t>
      </w:r>
    </w:p>
    <w:p w14:paraId="589536B0"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d) Assessor and learner original signatures.</w:t>
      </w:r>
    </w:p>
    <w:p w14:paraId="6F5FD90C"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3.3 Assessment Quality Assurance</w:t>
      </w:r>
    </w:p>
    <w:p w14:paraId="4B169CC4"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The internal quality assurance records and activities for assessors and learners are to be maintained</w:t>
      </w:r>
    </w:p>
    <w:p w14:paraId="68EC7165" w14:textId="03324185"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according to the agreed internal quality assurance plan of a Centre and made available to ITC and</w:t>
      </w:r>
      <w:r>
        <w:rPr>
          <w:rFonts w:cstheme="minorHAnsi"/>
          <w:sz w:val="22"/>
          <w:szCs w:val="22"/>
          <w:lang w:val="en-GB"/>
        </w:rPr>
        <w:t xml:space="preserve"> </w:t>
      </w:r>
      <w:r w:rsidRPr="00730EA3">
        <w:rPr>
          <w:rFonts w:cstheme="minorHAnsi"/>
          <w:sz w:val="22"/>
          <w:szCs w:val="22"/>
          <w:lang w:val="en-GB"/>
        </w:rPr>
        <w:t>regulators upon request.</w:t>
      </w:r>
    </w:p>
    <w:p w14:paraId="31DCE12C" w14:textId="77777777" w:rsidR="00730EA3" w:rsidRPr="00730EA3" w:rsidRDefault="00730EA3" w:rsidP="00730EA3">
      <w:pPr>
        <w:autoSpaceDE w:val="0"/>
        <w:autoSpaceDN w:val="0"/>
        <w:adjustRightInd w:val="0"/>
        <w:rPr>
          <w:rFonts w:cstheme="minorHAnsi"/>
          <w:color w:val="000000"/>
          <w:sz w:val="22"/>
          <w:szCs w:val="22"/>
          <w:lang w:val="en-GB"/>
        </w:rPr>
      </w:pPr>
    </w:p>
    <w:p w14:paraId="113EEEC3" w14:textId="36B3C45D" w:rsidR="00730EA3" w:rsidRPr="00730EA3" w:rsidRDefault="00730EA3" w:rsidP="00730EA3">
      <w:pPr>
        <w:autoSpaceDE w:val="0"/>
        <w:autoSpaceDN w:val="0"/>
        <w:adjustRightInd w:val="0"/>
        <w:rPr>
          <w:rFonts w:cstheme="minorHAnsi"/>
          <w:b/>
          <w:bCs/>
          <w:color w:val="000000"/>
          <w:sz w:val="22"/>
          <w:szCs w:val="22"/>
          <w:lang w:val="en-GB"/>
        </w:rPr>
      </w:pPr>
      <w:r>
        <w:rPr>
          <w:rFonts w:cstheme="minorHAnsi"/>
          <w:b/>
          <w:bCs/>
          <w:color w:val="000000"/>
          <w:sz w:val="22"/>
          <w:szCs w:val="22"/>
          <w:lang w:val="en-GB"/>
        </w:rPr>
        <w:t>4. L</w:t>
      </w:r>
      <w:r w:rsidRPr="00730EA3">
        <w:rPr>
          <w:rFonts w:cstheme="minorHAnsi"/>
          <w:b/>
          <w:bCs/>
          <w:color w:val="000000"/>
          <w:sz w:val="22"/>
          <w:szCs w:val="22"/>
          <w:lang w:val="en-GB"/>
        </w:rPr>
        <w:t>earner Evaluation</w:t>
      </w:r>
    </w:p>
    <w:p w14:paraId="2350736A" w14:textId="77777777" w:rsidR="00730EA3" w:rsidRDefault="00730EA3" w:rsidP="00730EA3">
      <w:pPr>
        <w:autoSpaceDE w:val="0"/>
        <w:autoSpaceDN w:val="0"/>
        <w:adjustRightInd w:val="0"/>
        <w:rPr>
          <w:rFonts w:cstheme="minorHAnsi"/>
          <w:color w:val="000000"/>
          <w:sz w:val="22"/>
          <w:szCs w:val="22"/>
          <w:lang w:val="en-GB"/>
        </w:rPr>
      </w:pPr>
    </w:p>
    <w:p w14:paraId="3F94AAFD" w14:textId="44E7304C" w:rsidR="00730EA3" w:rsidRPr="00730EA3" w:rsidRDefault="00730EA3" w:rsidP="00730EA3">
      <w:pPr>
        <w:autoSpaceDE w:val="0"/>
        <w:autoSpaceDN w:val="0"/>
        <w:adjustRightInd w:val="0"/>
        <w:rPr>
          <w:rFonts w:cstheme="minorHAnsi"/>
          <w:color w:val="000000"/>
          <w:sz w:val="22"/>
          <w:szCs w:val="22"/>
          <w:lang w:val="en-GB"/>
        </w:rPr>
      </w:pPr>
      <w:r>
        <w:rPr>
          <w:rFonts w:cstheme="minorHAnsi"/>
          <w:color w:val="000000"/>
          <w:sz w:val="22"/>
          <w:szCs w:val="22"/>
          <w:lang w:val="en-GB"/>
        </w:rPr>
        <w:t xml:space="preserve">4.1 </w:t>
      </w:r>
      <w:r w:rsidRPr="00730EA3">
        <w:rPr>
          <w:rFonts w:cstheme="minorHAnsi"/>
          <w:color w:val="000000"/>
          <w:sz w:val="22"/>
          <w:szCs w:val="22"/>
          <w:lang w:val="en-GB"/>
        </w:rPr>
        <w:t xml:space="preserve">The design, content and data collection by learner evaluation </w:t>
      </w:r>
      <w:proofErr w:type="gramStart"/>
      <w:r w:rsidRPr="00730EA3">
        <w:rPr>
          <w:rFonts w:cstheme="minorHAnsi"/>
          <w:color w:val="000000"/>
          <w:sz w:val="22"/>
          <w:szCs w:val="22"/>
          <w:lang w:val="en-GB"/>
        </w:rPr>
        <w:t>documents  will</w:t>
      </w:r>
      <w:proofErr w:type="gramEnd"/>
      <w:r w:rsidRPr="00730EA3">
        <w:rPr>
          <w:rFonts w:cstheme="minorHAnsi"/>
          <w:color w:val="000000"/>
          <w:sz w:val="22"/>
          <w:szCs w:val="22"/>
          <w:lang w:val="en-GB"/>
        </w:rPr>
        <w:t xml:space="preserve"> be reviewed</w:t>
      </w:r>
    </w:p>
    <w:p w14:paraId="45708839" w14:textId="1959E2EC"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 xml:space="preserve">by </w:t>
      </w:r>
      <w:proofErr w:type="gramStart"/>
      <w:r>
        <w:rPr>
          <w:rFonts w:cstheme="minorHAnsi"/>
          <w:color w:val="000000"/>
          <w:sz w:val="22"/>
          <w:szCs w:val="22"/>
          <w:lang w:val="en-GB"/>
        </w:rPr>
        <w:t>Nature</w:t>
      </w:r>
      <w:proofErr w:type="gramEnd"/>
      <w:r>
        <w:rPr>
          <w:rFonts w:cstheme="minorHAnsi"/>
          <w:color w:val="000000"/>
          <w:sz w:val="22"/>
          <w:szCs w:val="22"/>
          <w:lang w:val="en-GB"/>
        </w:rPr>
        <w:t xml:space="preserve"> Days</w:t>
      </w:r>
      <w:r w:rsidRPr="00730EA3">
        <w:rPr>
          <w:rFonts w:cstheme="minorHAnsi"/>
          <w:color w:val="000000"/>
          <w:sz w:val="22"/>
          <w:szCs w:val="22"/>
          <w:lang w:val="en-GB"/>
        </w:rPr>
        <w:t xml:space="preserve"> as required.</w:t>
      </w:r>
    </w:p>
    <w:p w14:paraId="0926C428"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4.2 ITC collects the learner data required by Bath Data and will collect any data requested by the</w:t>
      </w:r>
    </w:p>
    <w:p w14:paraId="2F3FF704"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regulatory authorities (SQA Accreditation and Ofqual).</w:t>
      </w:r>
    </w:p>
    <w:p w14:paraId="43F42F0B"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4.3 Learner details are stored physically and digitally as detailed in section 2.3 of this document.</w:t>
      </w:r>
    </w:p>
    <w:p w14:paraId="3AE8DD18" w14:textId="77777777" w:rsidR="00730EA3" w:rsidRPr="00730EA3" w:rsidRDefault="00730EA3" w:rsidP="00730EA3">
      <w:pPr>
        <w:autoSpaceDE w:val="0"/>
        <w:autoSpaceDN w:val="0"/>
        <w:adjustRightInd w:val="0"/>
        <w:rPr>
          <w:rFonts w:cstheme="minorHAnsi"/>
          <w:color w:val="FFFFFF"/>
          <w:sz w:val="18"/>
          <w:szCs w:val="18"/>
          <w:lang w:val="en-GB"/>
        </w:rPr>
      </w:pPr>
      <w:r w:rsidRPr="00730EA3">
        <w:rPr>
          <w:rFonts w:cstheme="minorHAnsi"/>
          <w:color w:val="FFFFFF"/>
          <w:sz w:val="18"/>
          <w:szCs w:val="18"/>
          <w:lang w:val="en-GB"/>
        </w:rPr>
        <w:t>© ITC First Aid Ltd. 2015</w:t>
      </w:r>
    </w:p>
    <w:p w14:paraId="1276B09F" w14:textId="77777777"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c) Physical and/or electronic evaluation documents for each learner are required to be sent to</w:t>
      </w:r>
    </w:p>
    <w:p w14:paraId="6E628180" w14:textId="3EE60421"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 xml:space="preserve">ITC by </w:t>
      </w:r>
      <w:r>
        <w:rPr>
          <w:rFonts w:cstheme="minorHAnsi"/>
          <w:color w:val="000000"/>
          <w:sz w:val="22"/>
          <w:szCs w:val="22"/>
          <w:lang w:val="en-GB"/>
        </w:rPr>
        <w:t xml:space="preserve">Nature Days </w:t>
      </w:r>
      <w:r w:rsidRPr="00730EA3">
        <w:rPr>
          <w:rFonts w:cstheme="minorHAnsi"/>
          <w:color w:val="000000"/>
          <w:sz w:val="22"/>
          <w:szCs w:val="22"/>
          <w:lang w:val="en-GB"/>
        </w:rPr>
        <w:t>and are kept for 5 years centrally.</w:t>
      </w:r>
    </w:p>
    <w:p w14:paraId="682FF0FF" w14:textId="2AD53649" w:rsidR="00730EA3" w:rsidRPr="00730EA3" w:rsidRDefault="00730EA3" w:rsidP="00730EA3">
      <w:pPr>
        <w:autoSpaceDE w:val="0"/>
        <w:autoSpaceDN w:val="0"/>
        <w:adjustRightInd w:val="0"/>
        <w:rPr>
          <w:rFonts w:cstheme="minorHAnsi"/>
          <w:color w:val="000000"/>
          <w:sz w:val="22"/>
          <w:szCs w:val="22"/>
          <w:lang w:val="en-GB"/>
        </w:rPr>
      </w:pPr>
      <w:r w:rsidRPr="00730EA3">
        <w:rPr>
          <w:rFonts w:cstheme="minorHAnsi"/>
          <w:color w:val="000000"/>
          <w:sz w:val="22"/>
          <w:szCs w:val="22"/>
          <w:lang w:val="en-GB"/>
        </w:rPr>
        <w:t>d) Digital information is required to produce qualification certificates for internal analysis and is</w:t>
      </w:r>
      <w:r>
        <w:rPr>
          <w:rFonts w:cstheme="minorHAnsi"/>
          <w:color w:val="000000"/>
          <w:sz w:val="22"/>
          <w:szCs w:val="22"/>
          <w:lang w:val="en-GB"/>
        </w:rPr>
        <w:t xml:space="preserve"> </w:t>
      </w:r>
      <w:r w:rsidRPr="00730EA3">
        <w:rPr>
          <w:rFonts w:cstheme="minorHAnsi"/>
          <w:color w:val="000000"/>
          <w:sz w:val="22"/>
          <w:szCs w:val="22"/>
          <w:lang w:val="en-GB"/>
        </w:rPr>
        <w:t>stored according to the requirements of the General Data Protection Regulation (2018).</w:t>
      </w:r>
    </w:p>
    <w:p w14:paraId="531BE57B" w14:textId="77777777" w:rsidR="00730EA3" w:rsidRDefault="00730EA3" w:rsidP="00730EA3">
      <w:pPr>
        <w:autoSpaceDE w:val="0"/>
        <w:autoSpaceDN w:val="0"/>
        <w:adjustRightInd w:val="0"/>
        <w:rPr>
          <w:rFonts w:cstheme="minorHAnsi"/>
          <w:sz w:val="22"/>
          <w:szCs w:val="22"/>
          <w:lang w:val="en-GB"/>
        </w:rPr>
      </w:pPr>
    </w:p>
    <w:p w14:paraId="5A88237E" w14:textId="2980F3F6" w:rsidR="00730EA3" w:rsidRPr="00730EA3" w:rsidRDefault="00730EA3" w:rsidP="00730EA3">
      <w:pPr>
        <w:autoSpaceDE w:val="0"/>
        <w:autoSpaceDN w:val="0"/>
        <w:adjustRightInd w:val="0"/>
        <w:rPr>
          <w:rFonts w:cstheme="minorHAnsi"/>
          <w:b/>
          <w:bCs/>
          <w:sz w:val="22"/>
          <w:szCs w:val="22"/>
          <w:lang w:val="en-GB"/>
        </w:rPr>
      </w:pPr>
      <w:r w:rsidRPr="00730EA3">
        <w:rPr>
          <w:rFonts w:cstheme="minorHAnsi"/>
          <w:b/>
          <w:bCs/>
          <w:sz w:val="22"/>
          <w:szCs w:val="22"/>
          <w:lang w:val="en-GB"/>
        </w:rPr>
        <w:t>Special needs or reasonable adjustments</w:t>
      </w:r>
    </w:p>
    <w:p w14:paraId="33C6772F" w14:textId="1AC1CE8C"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5.1 All requests for reasonable adjustments or special considerations will be archived for</w:t>
      </w:r>
    </w:p>
    <w:p w14:paraId="5FD71AD1"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annual analysis within the Equality &amp; Diversity Report reviewed by the Policy Review Committee.</w:t>
      </w:r>
    </w:p>
    <w:p w14:paraId="44025405" w14:textId="77777777" w:rsidR="00730EA3" w:rsidRDefault="00730EA3" w:rsidP="00730EA3">
      <w:pPr>
        <w:autoSpaceDE w:val="0"/>
        <w:autoSpaceDN w:val="0"/>
        <w:adjustRightInd w:val="0"/>
        <w:rPr>
          <w:rFonts w:cstheme="minorHAnsi"/>
          <w:sz w:val="22"/>
          <w:szCs w:val="22"/>
          <w:lang w:val="en-GB"/>
        </w:rPr>
      </w:pPr>
    </w:p>
    <w:p w14:paraId="5A2CAE79" w14:textId="181DA2FC"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6. Summary of Record Retention</w:t>
      </w:r>
    </w:p>
    <w:p w14:paraId="0C534DA6" w14:textId="5B59EDCD"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6.1</w:t>
      </w:r>
      <w:r>
        <w:rPr>
          <w:rFonts w:cstheme="minorHAnsi"/>
          <w:sz w:val="22"/>
          <w:szCs w:val="22"/>
          <w:lang w:val="en-GB"/>
        </w:rPr>
        <w:t xml:space="preserve"> Nature Days</w:t>
      </w:r>
      <w:r w:rsidRPr="00730EA3">
        <w:rPr>
          <w:rFonts w:cstheme="minorHAnsi"/>
          <w:sz w:val="22"/>
          <w:szCs w:val="22"/>
          <w:lang w:val="en-GB"/>
        </w:rPr>
        <w:t xml:space="preserve"> collects registration, assessment, quality assurance (verification) and evaluation evidence</w:t>
      </w:r>
      <w:r>
        <w:rPr>
          <w:rFonts w:cstheme="minorHAnsi"/>
          <w:sz w:val="22"/>
          <w:szCs w:val="22"/>
          <w:lang w:val="en-GB"/>
        </w:rPr>
        <w:t xml:space="preserve"> </w:t>
      </w:r>
      <w:r w:rsidRPr="00730EA3">
        <w:rPr>
          <w:rFonts w:cstheme="minorHAnsi"/>
          <w:sz w:val="22"/>
          <w:szCs w:val="22"/>
          <w:lang w:val="en-GB"/>
        </w:rPr>
        <w:t>from learners and qualifications for analysis to inform compliance with current equality legislation and to</w:t>
      </w:r>
      <w:r>
        <w:rPr>
          <w:rFonts w:cstheme="minorHAnsi"/>
          <w:sz w:val="22"/>
          <w:szCs w:val="22"/>
          <w:lang w:val="en-GB"/>
        </w:rPr>
        <w:t xml:space="preserve"> </w:t>
      </w:r>
      <w:r w:rsidRPr="00730EA3">
        <w:rPr>
          <w:rFonts w:cstheme="minorHAnsi"/>
          <w:sz w:val="22"/>
          <w:szCs w:val="22"/>
          <w:lang w:val="en-GB"/>
        </w:rPr>
        <w:t>aid future development of qualifications.</w:t>
      </w:r>
    </w:p>
    <w:p w14:paraId="72D692FF" w14:textId="77777777"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6.2 Key information is given a numerical value to allow quantitative analysis by course/qualification,</w:t>
      </w:r>
    </w:p>
    <w:p w14:paraId="2CF31C35" w14:textId="43E8658D"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centre or time. This is summarised in the annual self-evaluation reports.</w:t>
      </w:r>
    </w:p>
    <w:p w14:paraId="058DF380" w14:textId="4249E11F"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6.</w:t>
      </w:r>
      <w:r>
        <w:rPr>
          <w:rFonts w:cstheme="minorHAnsi"/>
          <w:sz w:val="22"/>
          <w:szCs w:val="22"/>
          <w:lang w:val="en-GB"/>
        </w:rPr>
        <w:t>3</w:t>
      </w:r>
      <w:r w:rsidRPr="00730EA3">
        <w:rPr>
          <w:rFonts w:cstheme="minorHAnsi"/>
          <w:sz w:val="22"/>
          <w:szCs w:val="22"/>
          <w:lang w:val="en-GB"/>
        </w:rPr>
        <w:t xml:space="preserve"> All evidence for qualifications is to be forwarded to ITC in either physical or electronic form who</w:t>
      </w:r>
    </w:p>
    <w:p w14:paraId="0576C557" w14:textId="3A8C1C9B"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lastRenderedPageBreak/>
        <w:t>will archive for a minimum of 5 years in line with former HSE requirements. Centres are to maintain an</w:t>
      </w:r>
      <w:r>
        <w:rPr>
          <w:rFonts w:cstheme="minorHAnsi"/>
          <w:sz w:val="22"/>
          <w:szCs w:val="22"/>
          <w:lang w:val="en-GB"/>
        </w:rPr>
        <w:t xml:space="preserve"> </w:t>
      </w:r>
      <w:r w:rsidRPr="00730EA3">
        <w:rPr>
          <w:rFonts w:cstheme="minorHAnsi"/>
          <w:sz w:val="22"/>
          <w:szCs w:val="22"/>
          <w:lang w:val="en-GB"/>
        </w:rPr>
        <w:t>electronic or physical record of registers and completed assessment plans to allow the awarding of a</w:t>
      </w:r>
      <w:r>
        <w:rPr>
          <w:rFonts w:cstheme="minorHAnsi"/>
          <w:sz w:val="22"/>
          <w:szCs w:val="22"/>
          <w:lang w:val="en-GB"/>
        </w:rPr>
        <w:t xml:space="preserve"> </w:t>
      </w:r>
      <w:r w:rsidRPr="00730EA3">
        <w:rPr>
          <w:rFonts w:cstheme="minorHAnsi"/>
          <w:sz w:val="22"/>
          <w:szCs w:val="22"/>
          <w:lang w:val="en-GB"/>
        </w:rPr>
        <w:t>qualification in the event of postage problems.</w:t>
      </w:r>
    </w:p>
    <w:p w14:paraId="7B07A22C" w14:textId="42BC3C5F"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6.</w:t>
      </w:r>
      <w:r>
        <w:rPr>
          <w:rFonts w:cstheme="minorHAnsi"/>
          <w:sz w:val="22"/>
          <w:szCs w:val="22"/>
          <w:lang w:val="en-GB"/>
        </w:rPr>
        <w:t>4</w:t>
      </w:r>
      <w:r w:rsidRPr="00730EA3">
        <w:rPr>
          <w:rFonts w:cstheme="minorHAnsi"/>
          <w:sz w:val="22"/>
          <w:szCs w:val="22"/>
          <w:lang w:val="en-GB"/>
        </w:rPr>
        <w:t xml:space="preserve"> All evidence agreed with ITC to be stored by the </w:t>
      </w:r>
      <w:r>
        <w:rPr>
          <w:rFonts w:cstheme="minorHAnsi"/>
          <w:sz w:val="22"/>
          <w:szCs w:val="22"/>
          <w:lang w:val="en-GB"/>
        </w:rPr>
        <w:t>Nature Days</w:t>
      </w:r>
      <w:r w:rsidRPr="00730EA3">
        <w:rPr>
          <w:rFonts w:cstheme="minorHAnsi"/>
          <w:sz w:val="22"/>
          <w:szCs w:val="22"/>
          <w:lang w:val="en-GB"/>
        </w:rPr>
        <w:t xml:space="preserve"> will be archived for 5 years. </w:t>
      </w:r>
    </w:p>
    <w:p w14:paraId="49C5A311" w14:textId="77777777" w:rsid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6.</w:t>
      </w:r>
      <w:r>
        <w:rPr>
          <w:rFonts w:cstheme="minorHAnsi"/>
          <w:sz w:val="22"/>
          <w:szCs w:val="22"/>
          <w:lang w:val="en-GB"/>
        </w:rPr>
        <w:t>5</w:t>
      </w:r>
      <w:r w:rsidRPr="00730EA3">
        <w:rPr>
          <w:rFonts w:cstheme="minorHAnsi"/>
          <w:sz w:val="22"/>
          <w:szCs w:val="22"/>
          <w:lang w:val="en-GB"/>
        </w:rPr>
        <w:t xml:space="preserve"> If learners request exemption or recognition of prior learning, or a credit transfer then the Centre</w:t>
      </w:r>
      <w:r>
        <w:rPr>
          <w:rFonts w:cstheme="minorHAnsi"/>
          <w:sz w:val="22"/>
          <w:szCs w:val="22"/>
          <w:lang w:val="en-GB"/>
        </w:rPr>
        <w:t xml:space="preserve"> </w:t>
      </w:r>
      <w:r w:rsidRPr="00730EA3">
        <w:rPr>
          <w:rFonts w:cstheme="minorHAnsi"/>
          <w:sz w:val="22"/>
          <w:szCs w:val="22"/>
          <w:lang w:val="en-GB"/>
        </w:rPr>
        <w:t>should contact ITC who will assist the Centre to perform these functions.</w:t>
      </w:r>
    </w:p>
    <w:p w14:paraId="74CDCE7C" w14:textId="02607719" w:rsidR="00730EA3" w:rsidRPr="00730EA3" w:rsidRDefault="00730EA3" w:rsidP="00730EA3">
      <w:pPr>
        <w:autoSpaceDE w:val="0"/>
        <w:autoSpaceDN w:val="0"/>
        <w:adjustRightInd w:val="0"/>
        <w:rPr>
          <w:rFonts w:cstheme="minorHAnsi"/>
          <w:sz w:val="22"/>
          <w:szCs w:val="22"/>
          <w:lang w:val="en-GB"/>
        </w:rPr>
      </w:pPr>
      <w:r w:rsidRPr="00730EA3">
        <w:rPr>
          <w:rFonts w:cstheme="minorHAnsi"/>
          <w:sz w:val="22"/>
          <w:szCs w:val="22"/>
          <w:lang w:val="en-GB"/>
        </w:rPr>
        <w:t>6.</w:t>
      </w:r>
      <w:r>
        <w:rPr>
          <w:rFonts w:cstheme="minorHAnsi"/>
          <w:sz w:val="22"/>
          <w:szCs w:val="22"/>
          <w:lang w:val="en-GB"/>
        </w:rPr>
        <w:t>6</w:t>
      </w:r>
      <w:r w:rsidRPr="00730EA3">
        <w:rPr>
          <w:rFonts w:cstheme="minorHAnsi"/>
          <w:sz w:val="22"/>
          <w:szCs w:val="22"/>
          <w:lang w:val="en-GB"/>
        </w:rPr>
        <w:t xml:space="preserve"> All data is stored in line with the General Data Protection Regulation, in force since May 2018.</w:t>
      </w:r>
    </w:p>
    <w:p w14:paraId="0620BEC5" w14:textId="218E09BE" w:rsidR="00730EA3" w:rsidRDefault="00730EA3" w:rsidP="00730EA3">
      <w:pPr>
        <w:pStyle w:val="NormalWeb"/>
      </w:pPr>
      <w:r>
        <w:rPr>
          <w:rFonts w:ascii="ArialMT" w:hAnsi="ArialMT"/>
          <w:sz w:val="22"/>
          <w:szCs w:val="22"/>
        </w:rPr>
        <w:t>Version: 1 September 2023</w:t>
      </w:r>
      <w:r>
        <w:rPr>
          <w:rFonts w:ascii="ArialMT" w:hAnsi="ArialMT"/>
          <w:sz w:val="22"/>
          <w:szCs w:val="22"/>
        </w:rPr>
        <w:br/>
        <w:t>Policy author: Dawn Thomas</w:t>
      </w:r>
      <w:r>
        <w:rPr>
          <w:rFonts w:ascii="ArialMT" w:hAnsi="ArialMT"/>
          <w:sz w:val="22"/>
          <w:szCs w:val="22"/>
        </w:rPr>
        <w:br/>
      </w:r>
      <w:r w:rsidR="00ED151D">
        <w:rPr>
          <w:rFonts w:ascii="ArialMT" w:hAnsi="ArialMT"/>
          <w:sz w:val="22"/>
          <w:szCs w:val="22"/>
        </w:rPr>
        <w:t>A</w:t>
      </w:r>
      <w:r>
        <w:rPr>
          <w:rFonts w:ascii="ArialMT" w:hAnsi="ArialMT"/>
          <w:sz w:val="22"/>
          <w:szCs w:val="22"/>
        </w:rPr>
        <w:t>pproval date: 13</w:t>
      </w:r>
      <w:r w:rsidRPr="00DC561F">
        <w:rPr>
          <w:rFonts w:ascii="ArialMT" w:hAnsi="ArialMT"/>
          <w:sz w:val="22"/>
          <w:szCs w:val="22"/>
          <w:vertAlign w:val="superscript"/>
        </w:rPr>
        <w:t>th</w:t>
      </w:r>
      <w:r>
        <w:rPr>
          <w:rFonts w:ascii="ArialMT" w:hAnsi="ArialMT"/>
          <w:sz w:val="22"/>
          <w:szCs w:val="22"/>
        </w:rPr>
        <w:t xml:space="preserve"> September 2023  Review </w:t>
      </w:r>
      <w:r w:rsidR="00CE45D3">
        <w:rPr>
          <w:rFonts w:ascii="ArialMT" w:hAnsi="ArialMT"/>
          <w:sz w:val="22"/>
          <w:szCs w:val="22"/>
        </w:rPr>
        <w:t>as and when necessary.</w:t>
      </w:r>
      <w:r>
        <w:rPr>
          <w:rFonts w:ascii="ArialMT" w:hAnsi="ArialMT"/>
          <w:sz w:val="22"/>
          <w:szCs w:val="22"/>
        </w:rPr>
        <w:t xml:space="preserve"> </w:t>
      </w:r>
    </w:p>
    <w:p w14:paraId="4847EF2F" w14:textId="77777777" w:rsidR="00442EB5" w:rsidRPr="00730EA3" w:rsidRDefault="00442EB5">
      <w:pPr>
        <w:rPr>
          <w:rFonts w:cstheme="minorHAnsi"/>
          <w:color w:val="000000" w:themeColor="text1"/>
          <w:sz w:val="22"/>
          <w:szCs w:val="22"/>
        </w:rPr>
      </w:pPr>
    </w:p>
    <w:sectPr w:rsidR="00442EB5" w:rsidRPr="00730EA3" w:rsidSect="00AB703A">
      <w:pgSz w:w="11900" w:h="16840"/>
      <w:pgMar w:top="132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D3311"/>
    <w:multiLevelType w:val="multilevel"/>
    <w:tmpl w:val="B736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6F1A52"/>
    <w:multiLevelType w:val="multilevel"/>
    <w:tmpl w:val="CB3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8879817">
    <w:abstractNumId w:val="1"/>
  </w:num>
  <w:num w:numId="2" w16cid:durableId="167367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3A"/>
    <w:rsid w:val="002313A0"/>
    <w:rsid w:val="00442EB5"/>
    <w:rsid w:val="00456D27"/>
    <w:rsid w:val="00617E17"/>
    <w:rsid w:val="00730EA3"/>
    <w:rsid w:val="007E21FC"/>
    <w:rsid w:val="00816679"/>
    <w:rsid w:val="00AB703A"/>
    <w:rsid w:val="00CE45D3"/>
    <w:rsid w:val="00DF3905"/>
    <w:rsid w:val="00ED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B3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DF390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03A"/>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DF3905"/>
    <w:rPr>
      <w:rFonts w:ascii="Times New Roman" w:hAnsi="Times New Roman" w:cs="Times New Roman"/>
      <w:b/>
      <w:bCs/>
      <w:sz w:val="27"/>
      <w:szCs w:val="27"/>
    </w:rPr>
  </w:style>
  <w:style w:type="character" w:styleId="Strong">
    <w:name w:val="Strong"/>
    <w:basedOn w:val="DefaultParagraphFont"/>
    <w:uiPriority w:val="22"/>
    <w:qFormat/>
    <w:rsid w:val="00DF3905"/>
    <w:rPr>
      <w:b/>
      <w:bCs/>
    </w:rPr>
  </w:style>
  <w:style w:type="character" w:customStyle="1" w:styleId="apple-converted-space">
    <w:name w:val="apple-converted-space"/>
    <w:basedOn w:val="DefaultParagraphFont"/>
    <w:rsid w:val="0073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1237401465">
          <w:marLeft w:val="0"/>
          <w:marRight w:val="0"/>
          <w:marTop w:val="0"/>
          <w:marBottom w:val="0"/>
          <w:divBdr>
            <w:top w:val="none" w:sz="0" w:space="0" w:color="auto"/>
            <w:left w:val="none" w:sz="0" w:space="0" w:color="auto"/>
            <w:bottom w:val="none" w:sz="0" w:space="0" w:color="auto"/>
            <w:right w:val="none" w:sz="0" w:space="0" w:color="auto"/>
          </w:divBdr>
          <w:divsChild>
            <w:div w:id="74136100">
              <w:marLeft w:val="0"/>
              <w:marRight w:val="0"/>
              <w:marTop w:val="0"/>
              <w:marBottom w:val="0"/>
              <w:divBdr>
                <w:top w:val="none" w:sz="0" w:space="0" w:color="auto"/>
                <w:left w:val="none" w:sz="0" w:space="0" w:color="auto"/>
                <w:bottom w:val="none" w:sz="0" w:space="0" w:color="auto"/>
                <w:right w:val="none" w:sz="0" w:space="0" w:color="auto"/>
              </w:divBdr>
              <w:divsChild>
                <w:div w:id="1229924635">
                  <w:marLeft w:val="0"/>
                  <w:marRight w:val="0"/>
                  <w:marTop w:val="0"/>
                  <w:marBottom w:val="0"/>
                  <w:divBdr>
                    <w:top w:val="none" w:sz="0" w:space="0" w:color="auto"/>
                    <w:left w:val="none" w:sz="0" w:space="0" w:color="auto"/>
                    <w:bottom w:val="none" w:sz="0" w:space="0" w:color="auto"/>
                    <w:right w:val="none" w:sz="0" w:space="0" w:color="auto"/>
                  </w:divBdr>
                </w:div>
              </w:divsChild>
            </w:div>
            <w:div w:id="193885000">
              <w:marLeft w:val="0"/>
              <w:marRight w:val="0"/>
              <w:marTop w:val="0"/>
              <w:marBottom w:val="0"/>
              <w:divBdr>
                <w:top w:val="none" w:sz="0" w:space="0" w:color="auto"/>
                <w:left w:val="none" w:sz="0" w:space="0" w:color="auto"/>
                <w:bottom w:val="none" w:sz="0" w:space="0" w:color="auto"/>
                <w:right w:val="none" w:sz="0" w:space="0" w:color="auto"/>
              </w:divBdr>
              <w:divsChild>
                <w:div w:id="21101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8878">
          <w:marLeft w:val="0"/>
          <w:marRight w:val="0"/>
          <w:marTop w:val="0"/>
          <w:marBottom w:val="0"/>
          <w:divBdr>
            <w:top w:val="none" w:sz="0" w:space="0" w:color="auto"/>
            <w:left w:val="none" w:sz="0" w:space="0" w:color="auto"/>
            <w:bottom w:val="none" w:sz="0" w:space="0" w:color="auto"/>
            <w:right w:val="none" w:sz="0" w:space="0" w:color="auto"/>
          </w:divBdr>
          <w:divsChild>
            <w:div w:id="1254976215">
              <w:marLeft w:val="0"/>
              <w:marRight w:val="0"/>
              <w:marTop w:val="0"/>
              <w:marBottom w:val="0"/>
              <w:divBdr>
                <w:top w:val="none" w:sz="0" w:space="0" w:color="auto"/>
                <w:left w:val="none" w:sz="0" w:space="0" w:color="auto"/>
                <w:bottom w:val="none" w:sz="0" w:space="0" w:color="auto"/>
                <w:right w:val="none" w:sz="0" w:space="0" w:color="auto"/>
              </w:divBdr>
              <w:divsChild>
                <w:div w:id="224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7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1851</Words>
  <Characters>10551</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vt:lpstr>
      <vt:lpstr>Data Protection Policy</vt:lpstr>
      <vt:lpstr>The Policy </vt:lpstr>
      <vt:lpstr>Data Protection Policy </vt:lpstr>
      <vt:lpstr>        How Do We Use Your Data?</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dawn</cp:lastModifiedBy>
  <cp:revision>2</cp:revision>
  <dcterms:created xsi:type="dcterms:W3CDTF">2025-06-03T05:24:00Z</dcterms:created>
  <dcterms:modified xsi:type="dcterms:W3CDTF">2025-06-03T05:24:00Z</dcterms:modified>
</cp:coreProperties>
</file>